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038EC" w14:textId="77777777" w:rsidR="00625FE8" w:rsidRDefault="00625FE8" w:rsidP="00F06FD1">
      <w:pPr>
        <w:pStyle w:val="Textkrper-Zeileneinzug"/>
        <w:spacing w:line="360" w:lineRule="auto"/>
        <w:ind w:right="-603"/>
        <w:rPr>
          <w:rFonts w:ascii="Helvetica" w:hAnsi="Helvetica" w:cs="Helvetica"/>
          <w:b/>
          <w:bCs/>
          <w:sz w:val="24"/>
          <w:szCs w:val="24"/>
          <w:u w:val="single"/>
        </w:rPr>
      </w:pPr>
    </w:p>
    <w:p w14:paraId="2074AF45" w14:textId="3CB531A3" w:rsidR="008E1DDB" w:rsidRDefault="002045B4" w:rsidP="00F06F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Motek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2016 in Stuttgart</w:t>
      </w:r>
    </w:p>
    <w:p w14:paraId="33B331D7" w14:textId="77777777" w:rsidR="009F3508" w:rsidRPr="009F3508" w:rsidRDefault="009F3508" w:rsidP="00F06FD1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16"/>
          <w:szCs w:val="16"/>
        </w:rPr>
      </w:pPr>
    </w:p>
    <w:p w14:paraId="3774B55F" w14:textId="0C5947C6" w:rsidR="006E34C8" w:rsidRDefault="009852B5" w:rsidP="006E34C8">
      <w:pPr>
        <w:pStyle w:val="Textkrper-Zeileneinzug"/>
        <w:spacing w:line="360" w:lineRule="auto"/>
        <w:ind w:right="-286"/>
        <w:jc w:val="both"/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Mayser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macht </w:t>
      </w:r>
      <w:r w:rsidR="0046224D">
        <w:rPr>
          <w:rFonts w:ascii="Arial" w:hAnsi="Arial" w:cs="Arial"/>
          <w:b/>
          <w:bCs/>
          <w:sz w:val="32"/>
          <w:szCs w:val="32"/>
        </w:rPr>
        <w:t xml:space="preserve">automatisierte </w:t>
      </w:r>
      <w:r w:rsidR="00633DAD">
        <w:rPr>
          <w:rFonts w:ascii="Arial" w:hAnsi="Arial" w:cs="Arial"/>
          <w:b/>
          <w:bCs/>
          <w:sz w:val="32"/>
          <w:szCs w:val="32"/>
        </w:rPr>
        <w:t xml:space="preserve">Prozesse </w:t>
      </w:r>
      <w:r w:rsidR="0046224D">
        <w:rPr>
          <w:rFonts w:ascii="Arial" w:hAnsi="Arial" w:cs="Arial"/>
          <w:b/>
          <w:bCs/>
          <w:sz w:val="32"/>
          <w:szCs w:val="32"/>
        </w:rPr>
        <w:t>sicher</w:t>
      </w:r>
    </w:p>
    <w:p w14:paraId="76033EFD" w14:textId="16234C87" w:rsidR="009F0BF2" w:rsidRDefault="00F07EB6" w:rsidP="0046224D">
      <w:pPr>
        <w:pStyle w:val="Textkrper-Zeileneinzug"/>
        <w:spacing w:line="360" w:lineRule="auto"/>
        <w:ind w:right="-567"/>
        <w:jc w:val="both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Vom einzelnen Produkt bis zum g</w:t>
      </w:r>
      <w:r w:rsidR="0046224D">
        <w:rPr>
          <w:rFonts w:ascii="Arial" w:hAnsi="Arial" w:cs="Arial"/>
          <w:b/>
          <w:bCs/>
          <w:sz w:val="26"/>
          <w:szCs w:val="26"/>
        </w:rPr>
        <w:t>anzheitliche</w:t>
      </w:r>
      <w:r>
        <w:rPr>
          <w:rFonts w:ascii="Arial" w:hAnsi="Arial" w:cs="Arial"/>
          <w:b/>
          <w:bCs/>
          <w:sz w:val="26"/>
          <w:szCs w:val="26"/>
        </w:rPr>
        <w:t>n</w:t>
      </w:r>
      <w:r w:rsidR="0046224D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33BE1094" w14:textId="75947581" w:rsidR="009F3508" w:rsidRPr="00E1797D" w:rsidRDefault="0046224D" w:rsidP="0046224D">
      <w:pPr>
        <w:pStyle w:val="Textkrper-Zeileneinzug"/>
        <w:spacing w:line="360" w:lineRule="auto"/>
        <w:ind w:right="-567"/>
        <w:jc w:val="both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Lösungsansatz </w:t>
      </w:r>
    </w:p>
    <w:p w14:paraId="135EC60C" w14:textId="77777777" w:rsidR="009852B5" w:rsidRDefault="009852B5" w:rsidP="006F387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32AFA24E" w14:textId="75BFE8EE" w:rsidR="001C6207" w:rsidRPr="004655E1" w:rsidRDefault="00092AED" w:rsidP="001C6207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4655E1">
        <w:rPr>
          <w:rFonts w:ascii="Arial" w:hAnsi="Arial" w:cs="Arial"/>
          <w:b/>
          <w:bCs/>
          <w:i/>
          <w:sz w:val="22"/>
          <w:szCs w:val="22"/>
        </w:rPr>
        <w:t>Lindenberg/</w:t>
      </w:r>
      <w:r w:rsidR="000563A6" w:rsidRPr="004655E1">
        <w:rPr>
          <w:rFonts w:ascii="Arial" w:hAnsi="Arial" w:cs="Arial"/>
          <w:b/>
          <w:bCs/>
          <w:i/>
          <w:sz w:val="22"/>
          <w:szCs w:val="22"/>
        </w:rPr>
        <w:t xml:space="preserve">Ulm, </w:t>
      </w:r>
      <w:r w:rsidR="00F404A9">
        <w:rPr>
          <w:rFonts w:ascii="Arial" w:hAnsi="Arial" w:cs="Arial"/>
          <w:b/>
          <w:bCs/>
          <w:i/>
          <w:sz w:val="22"/>
          <w:szCs w:val="22"/>
        </w:rPr>
        <w:t>26.08.</w:t>
      </w:r>
      <w:r w:rsidR="000563A6" w:rsidRPr="004655E1">
        <w:rPr>
          <w:rFonts w:ascii="Arial" w:hAnsi="Arial" w:cs="Arial"/>
          <w:b/>
          <w:bCs/>
          <w:i/>
          <w:sz w:val="22"/>
          <w:szCs w:val="22"/>
        </w:rPr>
        <w:t xml:space="preserve">2016 – Vom </w:t>
      </w:r>
      <w:r w:rsidR="002045B4" w:rsidRPr="004655E1">
        <w:rPr>
          <w:rFonts w:ascii="Arial" w:hAnsi="Arial" w:cs="Arial"/>
          <w:b/>
          <w:bCs/>
          <w:i/>
          <w:sz w:val="22"/>
          <w:szCs w:val="22"/>
        </w:rPr>
        <w:t>10. bis 13</w:t>
      </w:r>
      <w:r w:rsidR="00AB239A" w:rsidRPr="004655E1">
        <w:rPr>
          <w:rFonts w:ascii="Arial" w:hAnsi="Arial" w:cs="Arial"/>
          <w:b/>
          <w:bCs/>
          <w:i/>
          <w:sz w:val="22"/>
          <w:szCs w:val="22"/>
        </w:rPr>
        <w:t>.</w:t>
      </w:r>
      <w:r w:rsidR="002045B4" w:rsidRPr="004655E1">
        <w:rPr>
          <w:rFonts w:ascii="Arial" w:hAnsi="Arial" w:cs="Arial"/>
          <w:b/>
          <w:bCs/>
          <w:i/>
          <w:sz w:val="22"/>
          <w:szCs w:val="22"/>
        </w:rPr>
        <w:t xml:space="preserve"> Oktober</w:t>
      </w:r>
      <w:r w:rsidR="009852B5" w:rsidRPr="004655E1">
        <w:rPr>
          <w:rFonts w:ascii="Arial" w:hAnsi="Arial" w:cs="Arial"/>
          <w:b/>
          <w:bCs/>
          <w:i/>
          <w:sz w:val="22"/>
          <w:szCs w:val="22"/>
        </w:rPr>
        <w:t xml:space="preserve"> präsentiert </w:t>
      </w:r>
      <w:r w:rsidR="0040757E" w:rsidRPr="004655E1">
        <w:rPr>
          <w:rFonts w:ascii="Arial" w:hAnsi="Arial" w:cs="Arial"/>
          <w:b/>
          <w:bCs/>
          <w:i/>
          <w:sz w:val="22"/>
          <w:szCs w:val="22"/>
        </w:rPr>
        <w:t xml:space="preserve">sich </w:t>
      </w:r>
      <w:proofErr w:type="spellStart"/>
      <w:r w:rsidR="009852B5" w:rsidRPr="004655E1">
        <w:rPr>
          <w:rFonts w:ascii="Arial" w:hAnsi="Arial" w:cs="Arial"/>
          <w:b/>
          <w:bCs/>
          <w:i/>
          <w:sz w:val="22"/>
          <w:szCs w:val="22"/>
        </w:rPr>
        <w:t>Mayser</w:t>
      </w:r>
      <w:proofErr w:type="spellEnd"/>
      <w:r w:rsidR="009852B5" w:rsidRPr="004655E1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257768" w:rsidRPr="004655E1">
        <w:rPr>
          <w:rFonts w:ascii="Arial" w:hAnsi="Arial" w:cs="Arial"/>
          <w:b/>
          <w:bCs/>
          <w:i/>
          <w:sz w:val="22"/>
          <w:szCs w:val="22"/>
        </w:rPr>
        <w:t xml:space="preserve">auf der </w:t>
      </w:r>
      <w:proofErr w:type="spellStart"/>
      <w:r w:rsidR="002045B4" w:rsidRPr="004655E1">
        <w:rPr>
          <w:rFonts w:ascii="Arial" w:hAnsi="Arial" w:cs="Arial"/>
          <w:b/>
          <w:bCs/>
          <w:i/>
          <w:sz w:val="22"/>
          <w:szCs w:val="22"/>
        </w:rPr>
        <w:t>Motek</w:t>
      </w:r>
      <w:proofErr w:type="spellEnd"/>
      <w:r w:rsidR="002045B4" w:rsidRPr="004655E1">
        <w:rPr>
          <w:rFonts w:ascii="Arial" w:hAnsi="Arial" w:cs="Arial"/>
          <w:b/>
          <w:bCs/>
          <w:i/>
          <w:sz w:val="22"/>
          <w:szCs w:val="22"/>
        </w:rPr>
        <w:t xml:space="preserve"> in Stuttgart</w:t>
      </w:r>
      <w:r w:rsidR="00C97465" w:rsidRPr="004655E1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1C6207" w:rsidRPr="004655E1">
        <w:rPr>
          <w:rFonts w:ascii="Arial" w:hAnsi="Arial" w:cs="Arial"/>
          <w:b/>
          <w:bCs/>
          <w:i/>
          <w:sz w:val="22"/>
          <w:szCs w:val="22"/>
        </w:rPr>
        <w:t>als Experte für</w:t>
      </w:r>
      <w:r w:rsidR="004C5C64">
        <w:rPr>
          <w:rFonts w:ascii="Arial" w:hAnsi="Arial" w:cs="Arial"/>
          <w:b/>
          <w:bCs/>
          <w:i/>
          <w:sz w:val="22"/>
          <w:szCs w:val="22"/>
        </w:rPr>
        <w:t xml:space="preserve"> die</w:t>
      </w:r>
      <w:r w:rsidR="001C6207" w:rsidRPr="004655E1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633DAD">
        <w:rPr>
          <w:rFonts w:ascii="Arial" w:hAnsi="Arial" w:cs="Arial"/>
          <w:b/>
          <w:bCs/>
          <w:i/>
          <w:sz w:val="22"/>
          <w:szCs w:val="22"/>
        </w:rPr>
        <w:t xml:space="preserve">Sicherheit in </w:t>
      </w:r>
      <w:r w:rsidR="001C6207" w:rsidRPr="004655E1">
        <w:rPr>
          <w:rFonts w:ascii="Arial" w:hAnsi="Arial" w:cs="Arial"/>
          <w:b/>
          <w:bCs/>
          <w:i/>
          <w:sz w:val="22"/>
          <w:szCs w:val="22"/>
        </w:rPr>
        <w:t>Automatisierungs</w:t>
      </w:r>
      <w:r w:rsidR="004C5C64">
        <w:rPr>
          <w:rFonts w:ascii="Arial" w:hAnsi="Arial" w:cs="Arial"/>
          <w:b/>
          <w:bCs/>
          <w:i/>
          <w:sz w:val="22"/>
          <w:szCs w:val="22"/>
        </w:rPr>
        <w:t>prozessen</w:t>
      </w:r>
      <w:r w:rsidR="0056614A" w:rsidRPr="004655E1">
        <w:rPr>
          <w:rFonts w:ascii="Arial" w:hAnsi="Arial" w:cs="Arial"/>
          <w:b/>
          <w:bCs/>
          <w:i/>
          <w:sz w:val="22"/>
          <w:szCs w:val="22"/>
        </w:rPr>
        <w:t xml:space="preserve">. </w:t>
      </w:r>
      <w:r w:rsidR="00F71166" w:rsidRPr="004655E1">
        <w:rPr>
          <w:rFonts w:ascii="Arial" w:hAnsi="Arial" w:cs="Arial"/>
          <w:b/>
          <w:bCs/>
          <w:i/>
          <w:sz w:val="22"/>
          <w:szCs w:val="22"/>
        </w:rPr>
        <w:t>Das Unternehmen zeigt</w:t>
      </w:r>
      <w:r w:rsidR="00C42E6C" w:rsidRPr="004655E1">
        <w:rPr>
          <w:rFonts w:ascii="Arial" w:hAnsi="Arial" w:cs="Arial"/>
          <w:b/>
          <w:bCs/>
          <w:i/>
          <w:sz w:val="22"/>
          <w:szCs w:val="22"/>
        </w:rPr>
        <w:t xml:space="preserve"> in Halle 8 </w:t>
      </w:r>
      <w:r w:rsidR="005D66A6">
        <w:rPr>
          <w:rFonts w:ascii="Arial" w:hAnsi="Arial" w:cs="Arial"/>
          <w:b/>
          <w:bCs/>
          <w:i/>
          <w:sz w:val="22"/>
          <w:szCs w:val="22"/>
        </w:rPr>
        <w:t>am</w:t>
      </w:r>
      <w:r w:rsidR="00C42E6C" w:rsidRPr="004655E1">
        <w:rPr>
          <w:rFonts w:ascii="Arial" w:hAnsi="Arial" w:cs="Arial"/>
          <w:b/>
          <w:bCs/>
          <w:i/>
          <w:sz w:val="22"/>
          <w:szCs w:val="22"/>
        </w:rPr>
        <w:t xml:space="preserve"> Stand 8214</w:t>
      </w:r>
      <w:r w:rsidR="00F71166" w:rsidRPr="004655E1">
        <w:rPr>
          <w:rFonts w:ascii="Arial" w:hAnsi="Arial" w:cs="Arial"/>
          <w:b/>
          <w:bCs/>
          <w:i/>
          <w:sz w:val="22"/>
          <w:szCs w:val="22"/>
        </w:rPr>
        <w:t xml:space="preserve"> ein Sicherheitssystem</w:t>
      </w:r>
      <w:r w:rsidR="001C6207" w:rsidRPr="004655E1">
        <w:rPr>
          <w:rFonts w:ascii="Arial" w:hAnsi="Arial" w:cs="Arial"/>
          <w:b/>
          <w:bCs/>
          <w:i/>
          <w:sz w:val="22"/>
          <w:szCs w:val="22"/>
        </w:rPr>
        <w:t xml:space="preserve">, dessen Komponenten einzeln oder </w:t>
      </w:r>
      <w:r w:rsidR="00D529FB">
        <w:rPr>
          <w:rFonts w:ascii="Arial" w:hAnsi="Arial" w:cs="Arial"/>
          <w:b/>
          <w:bCs/>
          <w:i/>
          <w:sz w:val="22"/>
          <w:szCs w:val="22"/>
        </w:rPr>
        <w:t xml:space="preserve">in Kombination </w:t>
      </w:r>
      <w:r w:rsidR="001C6207" w:rsidRPr="004655E1">
        <w:rPr>
          <w:rFonts w:ascii="Arial" w:hAnsi="Arial" w:cs="Arial"/>
          <w:b/>
          <w:bCs/>
          <w:i/>
          <w:sz w:val="22"/>
          <w:szCs w:val="22"/>
        </w:rPr>
        <w:t>eingesetzt werden können</w:t>
      </w:r>
      <w:r w:rsidR="001F542D">
        <w:rPr>
          <w:rFonts w:ascii="Arial" w:hAnsi="Arial" w:cs="Arial"/>
          <w:b/>
          <w:bCs/>
          <w:i/>
          <w:sz w:val="22"/>
          <w:szCs w:val="22"/>
        </w:rPr>
        <w:t xml:space="preserve">. </w:t>
      </w:r>
      <w:r w:rsidR="006D5D51">
        <w:rPr>
          <w:rFonts w:ascii="Arial" w:hAnsi="Arial" w:cs="Arial"/>
          <w:b/>
          <w:bCs/>
          <w:i/>
          <w:sz w:val="22"/>
          <w:szCs w:val="22"/>
        </w:rPr>
        <w:t>Somit biete</w:t>
      </w:r>
      <w:r w:rsidR="00130454">
        <w:rPr>
          <w:rFonts w:ascii="Arial" w:hAnsi="Arial" w:cs="Arial"/>
          <w:b/>
          <w:bCs/>
          <w:i/>
          <w:sz w:val="22"/>
          <w:szCs w:val="22"/>
        </w:rPr>
        <w:t xml:space="preserve">t es </w:t>
      </w:r>
      <w:r w:rsidR="006D5D51" w:rsidRPr="004655E1">
        <w:rPr>
          <w:rFonts w:ascii="Arial" w:hAnsi="Arial" w:cs="Arial"/>
          <w:b/>
          <w:bCs/>
          <w:i/>
          <w:sz w:val="22"/>
          <w:szCs w:val="22"/>
        </w:rPr>
        <w:t>höchstmöglichen Schutz für den Menschen in der Zusammenarbeit mit Robotern</w:t>
      </w:r>
      <w:r w:rsidR="006D5D51">
        <w:rPr>
          <w:rFonts w:ascii="Arial" w:hAnsi="Arial" w:cs="Arial"/>
          <w:b/>
          <w:bCs/>
          <w:i/>
          <w:sz w:val="22"/>
          <w:szCs w:val="22"/>
        </w:rPr>
        <w:t xml:space="preserve"> und automatisierten Systemen. </w:t>
      </w:r>
      <w:r w:rsidR="001C6207" w:rsidRPr="004655E1">
        <w:rPr>
          <w:rFonts w:ascii="Arial" w:hAnsi="Arial" w:cs="Arial"/>
          <w:b/>
          <w:bCs/>
          <w:i/>
          <w:sz w:val="22"/>
          <w:szCs w:val="22"/>
        </w:rPr>
        <w:t xml:space="preserve">Zum Einsatz kommen sichere Ultraschallsensoren, taktile und kapazitive </w:t>
      </w:r>
      <w:r w:rsidR="00633DAD">
        <w:rPr>
          <w:rFonts w:ascii="Arial" w:hAnsi="Arial" w:cs="Arial"/>
          <w:b/>
          <w:bCs/>
          <w:i/>
          <w:sz w:val="22"/>
          <w:szCs w:val="22"/>
        </w:rPr>
        <w:t xml:space="preserve">Sensoren </w:t>
      </w:r>
      <w:r w:rsidR="00FE7496">
        <w:rPr>
          <w:rFonts w:ascii="Arial" w:hAnsi="Arial" w:cs="Arial"/>
          <w:b/>
          <w:bCs/>
          <w:i/>
          <w:sz w:val="22"/>
          <w:szCs w:val="22"/>
        </w:rPr>
        <w:t>sowie</w:t>
      </w:r>
      <w:r w:rsidR="00633DAD">
        <w:rPr>
          <w:rFonts w:ascii="Arial" w:hAnsi="Arial" w:cs="Arial"/>
          <w:b/>
          <w:bCs/>
          <w:i/>
          <w:sz w:val="22"/>
          <w:szCs w:val="22"/>
        </w:rPr>
        <w:t xml:space="preserve"> S</w:t>
      </w:r>
      <w:r w:rsidR="001C6207" w:rsidRPr="004655E1">
        <w:rPr>
          <w:rFonts w:ascii="Arial" w:hAnsi="Arial" w:cs="Arial"/>
          <w:b/>
          <w:bCs/>
          <w:i/>
          <w:sz w:val="22"/>
          <w:szCs w:val="22"/>
        </w:rPr>
        <w:t xml:space="preserve">oftcover. </w:t>
      </w:r>
    </w:p>
    <w:p w14:paraId="6E215A6F" w14:textId="77777777" w:rsidR="006D5D51" w:rsidRDefault="006D5D51" w:rsidP="00173EC5">
      <w:pPr>
        <w:autoSpaceDE w:val="0"/>
        <w:autoSpaceDN w:val="0"/>
        <w:adjustRightInd w:val="0"/>
        <w:spacing w:line="360" w:lineRule="auto"/>
        <w:ind w:right="-569"/>
        <w:jc w:val="both"/>
        <w:rPr>
          <w:b/>
          <w:bCs/>
          <w:i/>
          <w:sz w:val="22"/>
          <w:szCs w:val="22"/>
        </w:rPr>
      </w:pPr>
    </w:p>
    <w:p w14:paraId="49E68CA3" w14:textId="6CAC7F09" w:rsidR="00173EC5" w:rsidRPr="004655E1" w:rsidRDefault="006D5D51" w:rsidP="00173EC5">
      <w:pPr>
        <w:autoSpaceDE w:val="0"/>
        <w:autoSpaceDN w:val="0"/>
        <w:adjustRightInd w:val="0"/>
        <w:spacing w:line="360" w:lineRule="auto"/>
        <w:ind w:right="-569"/>
        <w:jc w:val="both"/>
        <w:rPr>
          <w:color w:val="000000"/>
          <w:sz w:val="22"/>
          <w:szCs w:val="22"/>
        </w:rPr>
      </w:pPr>
      <w:r w:rsidRPr="006D5D51">
        <w:rPr>
          <w:bCs/>
          <w:sz w:val="22"/>
          <w:szCs w:val="22"/>
        </w:rPr>
        <w:t>Für</w:t>
      </w:r>
      <w:r>
        <w:rPr>
          <w:b/>
          <w:bCs/>
          <w:i/>
          <w:sz w:val="22"/>
          <w:szCs w:val="22"/>
        </w:rPr>
        <w:t xml:space="preserve"> </w:t>
      </w:r>
      <w:r w:rsidR="00173EC5" w:rsidRPr="004655E1">
        <w:rPr>
          <w:color w:val="000000"/>
          <w:sz w:val="22"/>
          <w:szCs w:val="22"/>
        </w:rPr>
        <w:t>kollaborierende, koop</w:t>
      </w:r>
      <w:r w:rsidR="005D66A6">
        <w:rPr>
          <w:color w:val="000000"/>
          <w:sz w:val="22"/>
          <w:szCs w:val="22"/>
        </w:rPr>
        <w:t>e</w:t>
      </w:r>
      <w:r w:rsidR="00173EC5" w:rsidRPr="004655E1">
        <w:rPr>
          <w:color w:val="000000"/>
          <w:sz w:val="22"/>
          <w:szCs w:val="22"/>
        </w:rPr>
        <w:t xml:space="preserve">rierende und koexistierende Systeme </w:t>
      </w:r>
      <w:r>
        <w:rPr>
          <w:color w:val="000000"/>
          <w:sz w:val="22"/>
          <w:szCs w:val="22"/>
        </w:rPr>
        <w:t xml:space="preserve">steht zunehmend </w:t>
      </w:r>
      <w:r w:rsidR="00173EC5" w:rsidRPr="004655E1">
        <w:rPr>
          <w:color w:val="000000"/>
          <w:sz w:val="22"/>
          <w:szCs w:val="22"/>
        </w:rPr>
        <w:t xml:space="preserve">ein ganzheitlicher Lösungsansatz im Vordergrund, </w:t>
      </w:r>
      <w:r>
        <w:rPr>
          <w:color w:val="000000"/>
          <w:sz w:val="22"/>
          <w:szCs w:val="22"/>
        </w:rPr>
        <w:t>mit dem</w:t>
      </w:r>
      <w:r w:rsidR="00173EC5" w:rsidRPr="004655E1">
        <w:rPr>
          <w:color w:val="000000"/>
          <w:sz w:val="22"/>
          <w:szCs w:val="22"/>
        </w:rPr>
        <w:t xml:space="preserve"> der gesamte Arbeitsplatz rund um Werkzeug</w:t>
      </w:r>
      <w:r w:rsidR="0046224D">
        <w:rPr>
          <w:color w:val="000000"/>
          <w:sz w:val="22"/>
          <w:szCs w:val="22"/>
        </w:rPr>
        <w:t xml:space="preserve">, </w:t>
      </w:r>
      <w:r w:rsidR="00173EC5" w:rsidRPr="004655E1">
        <w:rPr>
          <w:color w:val="000000"/>
          <w:sz w:val="22"/>
          <w:szCs w:val="22"/>
        </w:rPr>
        <w:t xml:space="preserve">Werkstück </w:t>
      </w:r>
      <w:r w:rsidR="0046224D">
        <w:rPr>
          <w:color w:val="000000"/>
          <w:sz w:val="22"/>
          <w:szCs w:val="22"/>
        </w:rPr>
        <w:t xml:space="preserve">und Automationsbereich </w:t>
      </w:r>
      <w:r w:rsidR="00173EC5" w:rsidRPr="004655E1">
        <w:rPr>
          <w:color w:val="000000"/>
          <w:sz w:val="22"/>
          <w:szCs w:val="22"/>
        </w:rPr>
        <w:t xml:space="preserve">abgesichert werden </w:t>
      </w:r>
      <w:r w:rsidR="00B33924" w:rsidRPr="004655E1">
        <w:rPr>
          <w:color w:val="000000"/>
          <w:sz w:val="22"/>
          <w:szCs w:val="22"/>
        </w:rPr>
        <w:t>muss</w:t>
      </w:r>
      <w:r w:rsidR="00173EC5" w:rsidRPr="004655E1">
        <w:rPr>
          <w:color w:val="000000"/>
          <w:sz w:val="22"/>
          <w:szCs w:val="22"/>
        </w:rPr>
        <w:t xml:space="preserve">. </w:t>
      </w:r>
      <w:proofErr w:type="spellStart"/>
      <w:r w:rsidR="001F542D">
        <w:rPr>
          <w:color w:val="000000"/>
          <w:sz w:val="22"/>
          <w:szCs w:val="22"/>
        </w:rPr>
        <w:t>Mayser</w:t>
      </w:r>
      <w:proofErr w:type="spellEnd"/>
      <w:r w:rsidR="001F542D">
        <w:rPr>
          <w:color w:val="000000"/>
          <w:sz w:val="22"/>
          <w:szCs w:val="22"/>
        </w:rPr>
        <w:t xml:space="preserve"> versteht sich </w:t>
      </w:r>
      <w:r w:rsidR="004655E1">
        <w:rPr>
          <w:color w:val="000000"/>
          <w:sz w:val="22"/>
          <w:szCs w:val="22"/>
        </w:rPr>
        <w:t>u.a.</w:t>
      </w:r>
      <w:r w:rsidR="00422879" w:rsidRPr="004655E1">
        <w:rPr>
          <w:color w:val="000000"/>
          <w:sz w:val="22"/>
          <w:szCs w:val="22"/>
        </w:rPr>
        <w:t xml:space="preserve"> in </w:t>
      </w:r>
      <w:r w:rsidR="00B33924" w:rsidRPr="004655E1">
        <w:rPr>
          <w:color w:val="000000"/>
          <w:sz w:val="22"/>
          <w:szCs w:val="22"/>
        </w:rPr>
        <w:t>den Bereichen Industrie</w:t>
      </w:r>
      <w:r w:rsidR="00FE7496">
        <w:rPr>
          <w:color w:val="000000"/>
          <w:sz w:val="22"/>
          <w:szCs w:val="22"/>
        </w:rPr>
        <w:t>, Robotik und Automatisierung</w:t>
      </w:r>
      <w:r w:rsidR="0046224D">
        <w:rPr>
          <w:color w:val="000000"/>
          <w:sz w:val="22"/>
          <w:szCs w:val="22"/>
        </w:rPr>
        <w:t xml:space="preserve"> als </w:t>
      </w:r>
      <w:r>
        <w:rPr>
          <w:color w:val="000000"/>
          <w:sz w:val="22"/>
          <w:szCs w:val="22"/>
        </w:rPr>
        <w:t xml:space="preserve">ein solcher </w:t>
      </w:r>
      <w:r w:rsidR="0046224D">
        <w:rPr>
          <w:color w:val="000000"/>
          <w:sz w:val="22"/>
          <w:szCs w:val="22"/>
        </w:rPr>
        <w:t>Systemanbieter</w:t>
      </w:r>
      <w:r>
        <w:rPr>
          <w:color w:val="000000"/>
          <w:sz w:val="22"/>
          <w:szCs w:val="22"/>
        </w:rPr>
        <w:t xml:space="preserve"> für</w:t>
      </w:r>
      <w:r w:rsidR="00FC2ABF">
        <w:rPr>
          <w:color w:val="000000"/>
          <w:sz w:val="22"/>
          <w:szCs w:val="22"/>
        </w:rPr>
        <w:t xml:space="preserve"> unter</w:t>
      </w:r>
      <w:r w:rsidR="0046224D">
        <w:rPr>
          <w:color w:val="000000"/>
          <w:sz w:val="22"/>
          <w:szCs w:val="22"/>
        </w:rPr>
        <w:t>schiedliche</w:t>
      </w:r>
      <w:r w:rsidR="004B3CDA">
        <w:rPr>
          <w:color w:val="000000"/>
          <w:sz w:val="22"/>
          <w:szCs w:val="22"/>
        </w:rPr>
        <w:t xml:space="preserve"> </w:t>
      </w:r>
      <w:r w:rsidR="0046224D">
        <w:rPr>
          <w:color w:val="000000"/>
          <w:sz w:val="22"/>
          <w:szCs w:val="22"/>
        </w:rPr>
        <w:t>Produkte</w:t>
      </w:r>
      <w:r w:rsidR="00FC2ABF">
        <w:rPr>
          <w:color w:val="000000"/>
          <w:sz w:val="22"/>
          <w:szCs w:val="22"/>
        </w:rPr>
        <w:t xml:space="preserve"> und Applikationen.</w:t>
      </w:r>
    </w:p>
    <w:p w14:paraId="45C65CAA" w14:textId="6788D164" w:rsidR="00B20A76" w:rsidRPr="004655E1" w:rsidRDefault="00B20A76" w:rsidP="00BE2B60">
      <w:pPr>
        <w:autoSpaceDE w:val="0"/>
        <w:autoSpaceDN w:val="0"/>
        <w:adjustRightInd w:val="0"/>
        <w:spacing w:line="360" w:lineRule="auto"/>
        <w:ind w:right="-569"/>
        <w:jc w:val="both"/>
        <w:rPr>
          <w:b/>
          <w:color w:val="000000"/>
          <w:sz w:val="22"/>
          <w:szCs w:val="22"/>
        </w:rPr>
      </w:pPr>
    </w:p>
    <w:p w14:paraId="27633882" w14:textId="5737CE0F" w:rsidR="00092AED" w:rsidRPr="004655E1" w:rsidRDefault="004C5C64" w:rsidP="00BE2B60">
      <w:pPr>
        <w:autoSpaceDE w:val="0"/>
        <w:autoSpaceDN w:val="0"/>
        <w:adjustRightInd w:val="0"/>
        <w:spacing w:line="360" w:lineRule="auto"/>
        <w:ind w:right="-56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Berührungslose</w:t>
      </w:r>
      <w:r w:rsidR="00405B4B">
        <w:rPr>
          <w:b/>
          <w:color w:val="000000"/>
          <w:sz w:val="22"/>
          <w:szCs w:val="22"/>
        </w:rPr>
        <w:t>r</w:t>
      </w:r>
      <w:r w:rsidR="00FE7496">
        <w:rPr>
          <w:b/>
          <w:color w:val="000000"/>
          <w:sz w:val="22"/>
          <w:szCs w:val="22"/>
        </w:rPr>
        <w:t xml:space="preserve"> Schutz</w:t>
      </w:r>
      <w:r>
        <w:rPr>
          <w:b/>
          <w:color w:val="000000"/>
          <w:sz w:val="22"/>
          <w:szCs w:val="22"/>
        </w:rPr>
        <w:t xml:space="preserve"> durch sicheren Ultraschall</w:t>
      </w:r>
    </w:p>
    <w:p w14:paraId="6E7E5A11" w14:textId="42AF3EC5" w:rsidR="00185FF2" w:rsidRPr="00305B9F" w:rsidRDefault="002D209F" w:rsidP="00185FF2">
      <w:pPr>
        <w:autoSpaceDE w:val="0"/>
        <w:autoSpaceDN w:val="0"/>
        <w:adjustRightInd w:val="0"/>
        <w:spacing w:before="240" w:line="360" w:lineRule="auto"/>
        <w:ind w:right="-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Eine wegweisende Entwicklung sind Ultraschallsensoren mit sehr kleinen Ultraschallwandlern</w:t>
      </w:r>
      <w:r w:rsidR="004C5C64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die </w:t>
      </w:r>
      <w:r w:rsidR="00401E32">
        <w:rPr>
          <w:color w:val="000000"/>
          <w:sz w:val="22"/>
          <w:szCs w:val="22"/>
        </w:rPr>
        <w:t xml:space="preserve">frei und losgelöst von der Elektronik positioniert werden können. Sie </w:t>
      </w:r>
      <w:r w:rsidR="00DA3B6A">
        <w:rPr>
          <w:color w:val="000000"/>
          <w:sz w:val="22"/>
          <w:szCs w:val="22"/>
        </w:rPr>
        <w:t>lassen sich</w:t>
      </w:r>
      <w:r w:rsidR="00401E32">
        <w:rPr>
          <w:color w:val="000000"/>
          <w:sz w:val="22"/>
          <w:szCs w:val="22"/>
        </w:rPr>
        <w:t xml:space="preserve"> in eine</w:t>
      </w:r>
      <w:r w:rsidR="00DA3B6A">
        <w:rPr>
          <w:color w:val="000000"/>
          <w:sz w:val="22"/>
          <w:szCs w:val="22"/>
        </w:rPr>
        <w:t>r Applikation auch dort einset</w:t>
      </w:r>
      <w:r w:rsidR="00401E32">
        <w:rPr>
          <w:color w:val="000000"/>
          <w:sz w:val="22"/>
          <w:szCs w:val="22"/>
        </w:rPr>
        <w:t>z</w:t>
      </w:r>
      <w:r w:rsidR="00DA3B6A">
        <w:rPr>
          <w:color w:val="000000"/>
          <w:sz w:val="22"/>
          <w:szCs w:val="22"/>
        </w:rPr>
        <w:t>en</w:t>
      </w:r>
      <w:r w:rsidR="00401E32">
        <w:rPr>
          <w:color w:val="000000"/>
          <w:sz w:val="22"/>
          <w:szCs w:val="22"/>
        </w:rPr>
        <w:t xml:space="preserve">, wo herkömmliche Ultraschallsensoren keinen Platz mehr finden. </w:t>
      </w:r>
      <w:r w:rsidR="00E753DE" w:rsidRPr="004655E1">
        <w:rPr>
          <w:color w:val="000000"/>
          <w:sz w:val="22"/>
          <w:szCs w:val="22"/>
        </w:rPr>
        <w:t xml:space="preserve">Unbeeinflusst von Schmutz, Fremdschall, Luftströmungen </w:t>
      </w:r>
      <w:r w:rsidR="006D5D51">
        <w:rPr>
          <w:color w:val="000000"/>
          <w:sz w:val="22"/>
          <w:szCs w:val="22"/>
        </w:rPr>
        <w:t>und</w:t>
      </w:r>
      <w:r w:rsidR="00E753DE" w:rsidRPr="004655E1">
        <w:rPr>
          <w:color w:val="000000"/>
          <w:sz w:val="22"/>
          <w:szCs w:val="22"/>
        </w:rPr>
        <w:t xml:space="preserve"> Feuchtigkeit detektier</w:t>
      </w:r>
      <w:r w:rsidR="004C5C64">
        <w:rPr>
          <w:color w:val="000000"/>
          <w:sz w:val="22"/>
          <w:szCs w:val="22"/>
        </w:rPr>
        <w:t xml:space="preserve">en sie </w:t>
      </w:r>
      <w:r w:rsidR="00E753DE" w:rsidRPr="004655E1">
        <w:rPr>
          <w:color w:val="000000"/>
          <w:sz w:val="22"/>
          <w:szCs w:val="22"/>
        </w:rPr>
        <w:lastRenderedPageBreak/>
        <w:t xml:space="preserve">zuverlässig Menschen aber auch Objekte aus den verschiedensten Materialien </w:t>
      </w:r>
      <w:r w:rsidR="006D5D51">
        <w:rPr>
          <w:color w:val="000000"/>
          <w:sz w:val="22"/>
          <w:szCs w:val="22"/>
        </w:rPr>
        <w:t xml:space="preserve">– </w:t>
      </w:r>
      <w:r w:rsidR="00E753DE" w:rsidRPr="004655E1">
        <w:rPr>
          <w:color w:val="000000"/>
          <w:sz w:val="22"/>
          <w:szCs w:val="22"/>
        </w:rPr>
        <w:t xml:space="preserve">unabhängig von Form, Transparenz und Farbe. </w:t>
      </w:r>
      <w:r w:rsidR="00401E32">
        <w:rPr>
          <w:color w:val="000000"/>
          <w:sz w:val="22"/>
          <w:szCs w:val="22"/>
        </w:rPr>
        <w:t xml:space="preserve">Dabei gibt es </w:t>
      </w:r>
      <w:r w:rsidR="00DA3B6A">
        <w:rPr>
          <w:color w:val="000000"/>
          <w:sz w:val="22"/>
          <w:szCs w:val="22"/>
        </w:rPr>
        <w:t>praktisch</w:t>
      </w:r>
      <w:r w:rsidR="00401E32">
        <w:rPr>
          <w:color w:val="000000"/>
          <w:sz w:val="22"/>
          <w:szCs w:val="22"/>
        </w:rPr>
        <w:t xml:space="preserve"> keine Blindzone, da </w:t>
      </w:r>
      <w:r w:rsidR="006D5D51">
        <w:rPr>
          <w:color w:val="000000"/>
          <w:sz w:val="22"/>
          <w:szCs w:val="22"/>
        </w:rPr>
        <w:t>die S</w:t>
      </w:r>
      <w:r w:rsidR="00793CCE">
        <w:rPr>
          <w:color w:val="000000"/>
          <w:sz w:val="22"/>
          <w:szCs w:val="22"/>
        </w:rPr>
        <w:t>e</w:t>
      </w:r>
      <w:r w:rsidR="006D5D51">
        <w:rPr>
          <w:color w:val="000000"/>
          <w:sz w:val="22"/>
          <w:szCs w:val="22"/>
        </w:rPr>
        <w:t xml:space="preserve">nsoren </w:t>
      </w:r>
      <w:r w:rsidR="00401E32">
        <w:rPr>
          <w:color w:val="000000"/>
          <w:sz w:val="22"/>
          <w:szCs w:val="22"/>
        </w:rPr>
        <w:t xml:space="preserve">den ganzen Bereich </w:t>
      </w:r>
      <w:r w:rsidR="00B622D1">
        <w:rPr>
          <w:color w:val="000000"/>
          <w:sz w:val="22"/>
          <w:szCs w:val="22"/>
        </w:rPr>
        <w:t xml:space="preserve">des elliptischen Schallfelds </w:t>
      </w:r>
      <w:r w:rsidR="006D5D51">
        <w:rPr>
          <w:color w:val="000000"/>
          <w:sz w:val="22"/>
          <w:szCs w:val="22"/>
        </w:rPr>
        <w:t>bis zu einer</w:t>
      </w:r>
      <w:r w:rsidR="00401E32">
        <w:rPr>
          <w:color w:val="000000"/>
          <w:sz w:val="22"/>
          <w:szCs w:val="22"/>
        </w:rPr>
        <w:t xml:space="preserve"> Distanz </w:t>
      </w:r>
      <w:r w:rsidR="006D5D51">
        <w:rPr>
          <w:color w:val="000000"/>
          <w:sz w:val="22"/>
          <w:szCs w:val="22"/>
        </w:rPr>
        <w:t xml:space="preserve">von </w:t>
      </w:r>
      <w:r w:rsidR="00401E32">
        <w:rPr>
          <w:color w:val="000000"/>
          <w:sz w:val="22"/>
          <w:szCs w:val="22"/>
        </w:rPr>
        <w:t xml:space="preserve">2,50 </w:t>
      </w:r>
      <w:r w:rsidR="00185FF2">
        <w:rPr>
          <w:color w:val="000000"/>
          <w:sz w:val="22"/>
          <w:szCs w:val="22"/>
        </w:rPr>
        <w:t>Meter</w:t>
      </w:r>
      <w:r w:rsidR="00405B4B">
        <w:rPr>
          <w:color w:val="000000"/>
          <w:sz w:val="22"/>
          <w:szCs w:val="22"/>
        </w:rPr>
        <w:t>n messen</w:t>
      </w:r>
      <w:r w:rsidR="00185FF2">
        <w:rPr>
          <w:color w:val="000000"/>
          <w:sz w:val="22"/>
          <w:szCs w:val="22"/>
        </w:rPr>
        <w:t xml:space="preserve"> </w:t>
      </w:r>
      <w:r w:rsidR="00401E32">
        <w:rPr>
          <w:color w:val="000000"/>
          <w:sz w:val="22"/>
          <w:szCs w:val="22"/>
        </w:rPr>
        <w:t xml:space="preserve">und </w:t>
      </w:r>
      <w:r w:rsidR="005549C0">
        <w:rPr>
          <w:color w:val="000000"/>
          <w:sz w:val="22"/>
          <w:szCs w:val="22"/>
        </w:rPr>
        <w:t>selbst k</w:t>
      </w:r>
      <w:r w:rsidR="00401E32">
        <w:rPr>
          <w:color w:val="000000"/>
          <w:sz w:val="22"/>
          <w:szCs w:val="22"/>
        </w:rPr>
        <w:t>leine Objekte</w:t>
      </w:r>
      <w:r w:rsidR="00405B4B">
        <w:rPr>
          <w:color w:val="000000"/>
          <w:sz w:val="22"/>
          <w:szCs w:val="22"/>
        </w:rPr>
        <w:t xml:space="preserve"> erfassen</w:t>
      </w:r>
      <w:r w:rsidR="00401E32">
        <w:rPr>
          <w:color w:val="000000"/>
          <w:sz w:val="22"/>
          <w:szCs w:val="22"/>
        </w:rPr>
        <w:t xml:space="preserve">. </w:t>
      </w:r>
      <w:r w:rsidR="00185FF2">
        <w:rPr>
          <w:color w:val="000000"/>
          <w:sz w:val="22"/>
          <w:szCs w:val="22"/>
        </w:rPr>
        <w:t xml:space="preserve">Eine weitere Besonderheit: </w:t>
      </w:r>
      <w:r w:rsidR="005549C0">
        <w:rPr>
          <w:color w:val="000000"/>
          <w:sz w:val="22"/>
          <w:szCs w:val="22"/>
        </w:rPr>
        <w:t>Die</w:t>
      </w:r>
      <w:r w:rsidR="00185FF2">
        <w:rPr>
          <w:color w:val="000000"/>
          <w:sz w:val="22"/>
          <w:szCs w:val="22"/>
        </w:rPr>
        <w:t xml:space="preserve"> Teach-In Funktion </w:t>
      </w:r>
      <w:r w:rsidR="00185FF2" w:rsidRPr="004655E1">
        <w:rPr>
          <w:color w:val="000000"/>
          <w:sz w:val="22"/>
          <w:szCs w:val="22"/>
        </w:rPr>
        <w:t xml:space="preserve">ermöglicht das Einlernen der kompletten Messumgebung einschließlich der </w:t>
      </w:r>
      <w:r w:rsidR="00185FF2" w:rsidRPr="004655E1">
        <w:rPr>
          <w:sz w:val="22"/>
          <w:szCs w:val="22"/>
        </w:rPr>
        <w:t>im Detektionsfeld</w:t>
      </w:r>
      <w:r w:rsidR="00185FF2" w:rsidRPr="004655E1">
        <w:rPr>
          <w:color w:val="000000"/>
          <w:sz w:val="22"/>
          <w:szCs w:val="22"/>
        </w:rPr>
        <w:t xml:space="preserve"> befindlichen </w:t>
      </w:r>
      <w:r w:rsidR="00305B9F">
        <w:rPr>
          <w:color w:val="000000"/>
          <w:sz w:val="22"/>
          <w:szCs w:val="22"/>
        </w:rPr>
        <w:t xml:space="preserve">statischen </w:t>
      </w:r>
      <w:r w:rsidR="00185FF2" w:rsidRPr="004655E1">
        <w:rPr>
          <w:color w:val="000000"/>
          <w:sz w:val="22"/>
          <w:szCs w:val="22"/>
        </w:rPr>
        <w:t xml:space="preserve">Objekte. </w:t>
      </w:r>
      <w:r w:rsidR="00435576">
        <w:rPr>
          <w:color w:val="000000"/>
          <w:sz w:val="22"/>
          <w:szCs w:val="22"/>
        </w:rPr>
        <w:t xml:space="preserve">Ab Anfang 2017 wird </w:t>
      </w:r>
      <w:r w:rsidR="00185FF2" w:rsidRPr="004655E1">
        <w:rPr>
          <w:color w:val="000000"/>
          <w:sz w:val="22"/>
          <w:szCs w:val="22"/>
        </w:rPr>
        <w:t>eine Innovation im Bereich Ultraschall</w:t>
      </w:r>
      <w:r w:rsidR="00185FF2">
        <w:rPr>
          <w:color w:val="000000"/>
          <w:sz w:val="22"/>
          <w:szCs w:val="22"/>
        </w:rPr>
        <w:t>, d</w:t>
      </w:r>
      <w:r w:rsidR="00C76060">
        <w:rPr>
          <w:color w:val="000000"/>
          <w:sz w:val="22"/>
          <w:szCs w:val="22"/>
        </w:rPr>
        <w:t>er</w:t>
      </w:r>
      <w:r w:rsidR="00185FF2">
        <w:rPr>
          <w:color w:val="000000"/>
          <w:sz w:val="22"/>
          <w:szCs w:val="22"/>
        </w:rPr>
        <w:t xml:space="preserve"> </w:t>
      </w:r>
      <w:r w:rsidR="00305B9F">
        <w:rPr>
          <w:color w:val="000000"/>
          <w:sz w:val="22"/>
          <w:szCs w:val="22"/>
        </w:rPr>
        <w:t xml:space="preserve">funktional sichere </w:t>
      </w:r>
      <w:r w:rsidR="00185FF2">
        <w:rPr>
          <w:color w:val="000000"/>
          <w:sz w:val="22"/>
          <w:szCs w:val="22"/>
        </w:rPr>
        <w:t>„Ult</w:t>
      </w:r>
      <w:r w:rsidR="00C76060">
        <w:rPr>
          <w:color w:val="000000"/>
          <w:sz w:val="22"/>
          <w:szCs w:val="22"/>
        </w:rPr>
        <w:t>r</w:t>
      </w:r>
      <w:r w:rsidR="00185FF2">
        <w:rPr>
          <w:color w:val="000000"/>
          <w:sz w:val="22"/>
          <w:szCs w:val="22"/>
        </w:rPr>
        <w:t xml:space="preserve">aschall </w:t>
      </w:r>
      <w:proofErr w:type="spellStart"/>
      <w:r w:rsidR="00185FF2">
        <w:rPr>
          <w:color w:val="000000"/>
          <w:sz w:val="22"/>
          <w:szCs w:val="22"/>
        </w:rPr>
        <w:t>safety</w:t>
      </w:r>
      <w:proofErr w:type="spellEnd"/>
      <w:r w:rsidR="00185FF2">
        <w:rPr>
          <w:color w:val="000000"/>
          <w:sz w:val="22"/>
          <w:szCs w:val="22"/>
        </w:rPr>
        <w:t>“</w:t>
      </w:r>
      <w:r w:rsidR="00E31E02">
        <w:rPr>
          <w:color w:val="000000"/>
          <w:sz w:val="22"/>
          <w:szCs w:val="22"/>
        </w:rPr>
        <w:t>,</w:t>
      </w:r>
      <w:r w:rsidR="00435576">
        <w:rPr>
          <w:color w:val="000000"/>
          <w:sz w:val="22"/>
          <w:szCs w:val="22"/>
        </w:rPr>
        <w:t xml:space="preserve"> verfügbar sein.</w:t>
      </w:r>
      <w:r w:rsidR="00185FF2">
        <w:rPr>
          <w:color w:val="000000"/>
          <w:sz w:val="22"/>
          <w:szCs w:val="22"/>
        </w:rPr>
        <w:t xml:space="preserve"> </w:t>
      </w:r>
      <w:r w:rsidR="003F3527">
        <w:rPr>
          <w:color w:val="000000"/>
          <w:sz w:val="22"/>
          <w:szCs w:val="22"/>
        </w:rPr>
        <w:t>Das zweikanalige System</w:t>
      </w:r>
      <w:r w:rsidR="00E31E02">
        <w:rPr>
          <w:color w:val="000000"/>
          <w:sz w:val="22"/>
          <w:szCs w:val="22"/>
        </w:rPr>
        <w:t xml:space="preserve"> </w:t>
      </w:r>
      <w:r w:rsidR="00C76060">
        <w:rPr>
          <w:color w:val="000000"/>
          <w:sz w:val="22"/>
          <w:szCs w:val="22"/>
        </w:rPr>
        <w:t>„Ult</w:t>
      </w:r>
      <w:r w:rsidR="003F3527">
        <w:rPr>
          <w:color w:val="000000"/>
          <w:sz w:val="22"/>
          <w:szCs w:val="22"/>
        </w:rPr>
        <w:t>r</w:t>
      </w:r>
      <w:r w:rsidR="00C76060">
        <w:rPr>
          <w:color w:val="000000"/>
          <w:sz w:val="22"/>
          <w:szCs w:val="22"/>
        </w:rPr>
        <w:t xml:space="preserve">aschall </w:t>
      </w:r>
      <w:proofErr w:type="spellStart"/>
      <w:r w:rsidR="00C76060">
        <w:rPr>
          <w:color w:val="000000"/>
          <w:sz w:val="22"/>
          <w:szCs w:val="22"/>
        </w:rPr>
        <w:t>safety</w:t>
      </w:r>
      <w:proofErr w:type="spellEnd"/>
      <w:r w:rsidR="00C76060">
        <w:rPr>
          <w:color w:val="000000"/>
          <w:sz w:val="22"/>
          <w:szCs w:val="22"/>
        </w:rPr>
        <w:t xml:space="preserve">“ </w:t>
      </w:r>
      <w:r w:rsidR="003F3527">
        <w:rPr>
          <w:color w:val="000000"/>
          <w:sz w:val="22"/>
          <w:szCs w:val="22"/>
        </w:rPr>
        <w:t xml:space="preserve">ist </w:t>
      </w:r>
      <w:r w:rsidR="00C15153">
        <w:rPr>
          <w:color w:val="000000"/>
          <w:sz w:val="22"/>
          <w:szCs w:val="22"/>
        </w:rPr>
        <w:t>fehler</w:t>
      </w:r>
      <w:r w:rsidR="003F3527">
        <w:rPr>
          <w:color w:val="000000"/>
          <w:sz w:val="22"/>
          <w:szCs w:val="22"/>
        </w:rPr>
        <w:t xml:space="preserve">sicher und </w:t>
      </w:r>
      <w:r w:rsidR="00185FF2">
        <w:rPr>
          <w:color w:val="000000"/>
          <w:sz w:val="22"/>
          <w:szCs w:val="22"/>
        </w:rPr>
        <w:t xml:space="preserve">entspricht </w:t>
      </w:r>
      <w:r w:rsidR="005549C0">
        <w:rPr>
          <w:color w:val="000000"/>
          <w:sz w:val="22"/>
          <w:szCs w:val="22"/>
        </w:rPr>
        <w:t>IS</w:t>
      </w:r>
      <w:r w:rsidR="00435576">
        <w:rPr>
          <w:color w:val="000000"/>
          <w:sz w:val="22"/>
          <w:szCs w:val="22"/>
        </w:rPr>
        <w:t>O 13849-1</w:t>
      </w:r>
      <w:r w:rsidR="00562078" w:rsidRPr="007A09CF">
        <w:rPr>
          <w:color w:val="000000" w:themeColor="text1"/>
          <w:sz w:val="22"/>
          <w:szCs w:val="22"/>
        </w:rPr>
        <w:t>:2015</w:t>
      </w:r>
      <w:r w:rsidR="004C5C64" w:rsidRPr="007A09CF">
        <w:rPr>
          <w:color w:val="000000" w:themeColor="text1"/>
          <w:sz w:val="22"/>
          <w:szCs w:val="22"/>
        </w:rPr>
        <w:t xml:space="preserve"> </w:t>
      </w:r>
      <w:r w:rsidR="00435576">
        <w:rPr>
          <w:color w:val="000000"/>
          <w:sz w:val="22"/>
          <w:szCs w:val="22"/>
        </w:rPr>
        <w:t>Kategorie 3 PL d.</w:t>
      </w:r>
      <w:bookmarkStart w:id="0" w:name="_GoBack"/>
      <w:bookmarkEnd w:id="0"/>
    </w:p>
    <w:p w14:paraId="2684FF03" w14:textId="59237595" w:rsidR="00585187" w:rsidRPr="004655E1" w:rsidRDefault="00FC2ABF" w:rsidP="00E1155C">
      <w:pPr>
        <w:pStyle w:val="Textkrper-Zeileneinzug"/>
        <w:spacing w:before="240" w:after="240" w:line="360" w:lineRule="auto"/>
        <w:ind w:right="-567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Sichere Systemkomponenten bis hin zum</w:t>
      </w:r>
      <w:r w:rsidRPr="00FC2AB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C2ABF">
        <w:rPr>
          <w:rFonts w:ascii="Arial" w:hAnsi="Arial" w:cs="Arial"/>
          <w:b/>
          <w:bCs/>
          <w:sz w:val="22"/>
          <w:szCs w:val="22"/>
        </w:rPr>
        <w:t>High-End MRK-Arbeitsplatz</w:t>
      </w:r>
    </w:p>
    <w:p w14:paraId="21781A71" w14:textId="6BD53C5F" w:rsidR="00414C1F" w:rsidRPr="004655E1" w:rsidRDefault="00405B4B" w:rsidP="00E1155C">
      <w:pPr>
        <w:pStyle w:val="Textkrper-Zeileneinzug"/>
        <w:spacing w:before="240" w:line="360" w:lineRule="auto"/>
        <w:ind w:right="-56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Das MRK-Arbeitsumfeld wird neben dem möglichen Ultraschall auch t</w:t>
      </w:r>
      <w:r w:rsidRPr="004655E1">
        <w:rPr>
          <w:rFonts w:ascii="Arial" w:hAnsi="Arial" w:cs="Arial"/>
          <w:color w:val="000000"/>
          <w:sz w:val="22"/>
          <w:szCs w:val="22"/>
        </w:rPr>
        <w:t xml:space="preserve">aktil durch Flächensensoren, Schaltleisten und </w:t>
      </w:r>
      <w:proofErr w:type="spellStart"/>
      <w:r w:rsidRPr="004655E1">
        <w:rPr>
          <w:rFonts w:ascii="Arial" w:hAnsi="Arial" w:cs="Arial"/>
          <w:color w:val="000000"/>
          <w:sz w:val="22"/>
          <w:szCs w:val="22"/>
        </w:rPr>
        <w:t>Safety</w:t>
      </w:r>
      <w:proofErr w:type="spellEnd"/>
      <w:r w:rsidRPr="004655E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655E1">
        <w:rPr>
          <w:rFonts w:ascii="Arial" w:hAnsi="Arial" w:cs="Arial"/>
          <w:color w:val="000000"/>
          <w:sz w:val="22"/>
          <w:szCs w:val="22"/>
        </w:rPr>
        <w:t>Bumper</w:t>
      </w:r>
      <w:proofErr w:type="spellEnd"/>
      <w:r w:rsidRPr="004655E1">
        <w:rPr>
          <w:rFonts w:ascii="Arial" w:hAnsi="Arial" w:cs="Arial"/>
          <w:color w:val="000000"/>
          <w:sz w:val="22"/>
          <w:szCs w:val="22"/>
        </w:rPr>
        <w:t xml:space="preserve"> gesichert. </w:t>
      </w:r>
      <w:r w:rsidR="00D26ABD">
        <w:rPr>
          <w:rFonts w:ascii="Arial" w:hAnsi="Arial" w:cs="Arial"/>
          <w:color w:val="000000"/>
          <w:sz w:val="22"/>
          <w:szCs w:val="22"/>
        </w:rPr>
        <w:t>Um weitere Schutzmechanismen in Gang zu setzen, können</w:t>
      </w:r>
      <w:r w:rsidR="00F444CF">
        <w:rPr>
          <w:rFonts w:ascii="Arial" w:hAnsi="Arial" w:cs="Arial"/>
          <w:color w:val="000000"/>
          <w:sz w:val="22"/>
          <w:szCs w:val="22"/>
        </w:rPr>
        <w:t xml:space="preserve"> berührungslose</w:t>
      </w:r>
      <w:r w:rsidR="00DF3770">
        <w:rPr>
          <w:rFonts w:ascii="Arial" w:hAnsi="Arial" w:cs="Arial"/>
          <w:color w:val="000000"/>
          <w:sz w:val="22"/>
          <w:szCs w:val="22"/>
        </w:rPr>
        <w:t xml:space="preserve"> Sensoren </w:t>
      </w:r>
      <w:r w:rsidR="00F444CF">
        <w:rPr>
          <w:rFonts w:ascii="Arial" w:hAnsi="Arial" w:cs="Arial"/>
          <w:color w:val="000000"/>
          <w:sz w:val="22"/>
          <w:szCs w:val="22"/>
        </w:rPr>
        <w:t>eingefügt werden</w:t>
      </w:r>
      <w:r w:rsidR="00820E3B">
        <w:rPr>
          <w:rFonts w:ascii="Arial" w:hAnsi="Arial" w:cs="Arial"/>
          <w:color w:val="000000"/>
          <w:sz w:val="22"/>
          <w:szCs w:val="22"/>
        </w:rPr>
        <w:t xml:space="preserve">. </w:t>
      </w:r>
      <w:r w:rsidR="007861D4">
        <w:rPr>
          <w:rFonts w:ascii="Arial" w:hAnsi="Arial" w:cs="Arial"/>
          <w:color w:val="000000"/>
          <w:sz w:val="22"/>
          <w:szCs w:val="22"/>
        </w:rPr>
        <w:t>Direkt am</w:t>
      </w:r>
      <w:r w:rsidR="00CF7833">
        <w:rPr>
          <w:rFonts w:ascii="Arial" w:hAnsi="Arial" w:cs="Arial"/>
          <w:color w:val="000000"/>
          <w:sz w:val="22"/>
          <w:szCs w:val="22"/>
        </w:rPr>
        <w:t xml:space="preserve"> Roboter </w:t>
      </w:r>
      <w:r w:rsidR="000A1804">
        <w:rPr>
          <w:rFonts w:ascii="Arial" w:hAnsi="Arial" w:cs="Arial"/>
          <w:color w:val="000000"/>
          <w:sz w:val="22"/>
          <w:szCs w:val="22"/>
        </w:rPr>
        <w:t>schützen</w:t>
      </w:r>
      <w:r w:rsidR="00380716" w:rsidRPr="004655E1">
        <w:rPr>
          <w:rFonts w:ascii="Arial" w:hAnsi="Arial" w:cs="Arial"/>
          <w:color w:val="000000"/>
          <w:sz w:val="22"/>
          <w:szCs w:val="22"/>
        </w:rPr>
        <w:t xml:space="preserve"> taktile Arm- und Gelenkabsicherungen </w:t>
      </w:r>
      <w:r>
        <w:rPr>
          <w:rFonts w:ascii="Arial" w:hAnsi="Arial" w:cs="Arial"/>
          <w:color w:val="000000"/>
          <w:sz w:val="22"/>
          <w:szCs w:val="22"/>
        </w:rPr>
        <w:t>sowie</w:t>
      </w:r>
      <w:r w:rsidR="00380716" w:rsidRPr="004655E1">
        <w:rPr>
          <w:rFonts w:ascii="Arial" w:hAnsi="Arial" w:cs="Arial"/>
          <w:color w:val="000000"/>
          <w:sz w:val="22"/>
          <w:szCs w:val="22"/>
        </w:rPr>
        <w:t xml:space="preserve"> eine robuste Softcover-Haut mit taktile</w:t>
      </w:r>
      <w:r w:rsidR="00305B9F">
        <w:rPr>
          <w:rFonts w:ascii="Arial" w:hAnsi="Arial" w:cs="Arial"/>
          <w:color w:val="000000"/>
          <w:sz w:val="22"/>
          <w:szCs w:val="22"/>
        </w:rPr>
        <w:t>r</w:t>
      </w:r>
      <w:r w:rsidR="00380716" w:rsidRPr="004655E1">
        <w:rPr>
          <w:rFonts w:ascii="Arial" w:hAnsi="Arial" w:cs="Arial"/>
          <w:color w:val="000000"/>
          <w:sz w:val="22"/>
          <w:szCs w:val="22"/>
        </w:rPr>
        <w:t xml:space="preserve"> Sensorik, die individuell auf die Geometrie des Roboters angepasst werden </w:t>
      </w:r>
      <w:r w:rsidR="001F542D">
        <w:rPr>
          <w:rFonts w:ascii="Arial" w:hAnsi="Arial" w:cs="Arial"/>
          <w:color w:val="000000"/>
          <w:sz w:val="22"/>
          <w:szCs w:val="22"/>
        </w:rPr>
        <w:t>können</w:t>
      </w:r>
      <w:r w:rsidR="00380716" w:rsidRPr="004655E1">
        <w:rPr>
          <w:rFonts w:ascii="Arial" w:hAnsi="Arial" w:cs="Arial"/>
          <w:color w:val="000000"/>
          <w:sz w:val="22"/>
          <w:szCs w:val="22"/>
        </w:rPr>
        <w:t xml:space="preserve">. </w:t>
      </w:r>
      <w:r w:rsidR="001F542D">
        <w:rPr>
          <w:rFonts w:ascii="Arial" w:hAnsi="Arial" w:cs="Arial"/>
          <w:color w:val="000000"/>
          <w:sz w:val="22"/>
          <w:szCs w:val="22"/>
        </w:rPr>
        <w:t>Eine</w:t>
      </w:r>
      <w:r w:rsidR="00EC54AE" w:rsidRPr="004655E1">
        <w:rPr>
          <w:rFonts w:ascii="Arial" w:hAnsi="Arial" w:cs="Arial"/>
          <w:color w:val="000000"/>
          <w:sz w:val="22"/>
          <w:szCs w:val="22"/>
        </w:rPr>
        <w:t xml:space="preserve"> „weiche“ Optik erhöht</w:t>
      </w:r>
      <w:r w:rsidR="00F10885" w:rsidRPr="004655E1">
        <w:rPr>
          <w:rFonts w:ascii="Arial" w:hAnsi="Arial" w:cs="Arial"/>
          <w:color w:val="000000"/>
          <w:sz w:val="22"/>
          <w:szCs w:val="22"/>
        </w:rPr>
        <w:t xml:space="preserve"> dazu</w:t>
      </w:r>
      <w:r w:rsidR="00EC54AE" w:rsidRPr="004655E1">
        <w:rPr>
          <w:rFonts w:ascii="Arial" w:hAnsi="Arial" w:cs="Arial"/>
          <w:color w:val="000000"/>
          <w:sz w:val="22"/>
          <w:szCs w:val="22"/>
        </w:rPr>
        <w:t xml:space="preserve"> die Akzeptanz des Roboters beim Menschen. </w:t>
      </w:r>
    </w:p>
    <w:p w14:paraId="179B1F8B" w14:textId="77777777" w:rsidR="00414C1F" w:rsidRDefault="00414C1F" w:rsidP="00E1155C">
      <w:pPr>
        <w:pStyle w:val="Textkrper-Zeileneinzug"/>
        <w:spacing w:before="240" w:line="360" w:lineRule="auto"/>
        <w:ind w:right="-569"/>
        <w:jc w:val="both"/>
        <w:rPr>
          <w:rFonts w:ascii="Arial" w:hAnsi="Arial" w:cs="Arial"/>
          <w:color w:val="000000"/>
          <w:sz w:val="24"/>
          <w:szCs w:val="24"/>
        </w:rPr>
      </w:pPr>
    </w:p>
    <w:p w14:paraId="24237C7D" w14:textId="6E9C0680" w:rsidR="00A3501D" w:rsidRDefault="00A3501D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  <w:r w:rsidRPr="004C1976">
        <w:rPr>
          <w:rFonts w:ascii="Arial" w:hAnsi="Arial" w:cs="Arial"/>
          <w:i/>
          <w:color w:val="000000"/>
        </w:rPr>
        <w:t xml:space="preserve">Zeichen: </w:t>
      </w:r>
      <w:r w:rsidR="00FC2ABF">
        <w:rPr>
          <w:rFonts w:ascii="Arial" w:hAnsi="Arial" w:cs="Arial"/>
          <w:i/>
          <w:color w:val="000000"/>
        </w:rPr>
        <w:t>2.</w:t>
      </w:r>
      <w:r w:rsidR="00515D78">
        <w:rPr>
          <w:rFonts w:ascii="Arial" w:hAnsi="Arial" w:cs="Arial"/>
          <w:i/>
          <w:color w:val="000000"/>
        </w:rPr>
        <w:t>612</w:t>
      </w:r>
    </w:p>
    <w:p w14:paraId="453D374C" w14:textId="77777777" w:rsidR="00A562FC" w:rsidRDefault="00A562FC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</w:p>
    <w:p w14:paraId="22AB50B4" w14:textId="77777777" w:rsidR="00A562FC" w:rsidRDefault="00A562FC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</w:p>
    <w:p w14:paraId="2143C9AE" w14:textId="77777777" w:rsidR="00A562FC" w:rsidRDefault="00A562FC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</w:p>
    <w:p w14:paraId="2F939205" w14:textId="77777777" w:rsidR="004A4D02" w:rsidRDefault="004A4D02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</w:p>
    <w:p w14:paraId="409CEC35" w14:textId="77777777" w:rsidR="00A562FC" w:rsidRPr="004C1976" w:rsidRDefault="00A562FC" w:rsidP="00A3501D">
      <w:pPr>
        <w:pStyle w:val="Textkrper-Zeileneinzug"/>
        <w:spacing w:line="360" w:lineRule="auto"/>
        <w:ind w:right="-569"/>
        <w:rPr>
          <w:rFonts w:ascii="Arial" w:hAnsi="Arial" w:cs="Arial"/>
          <w:i/>
          <w:color w:val="000000"/>
        </w:rPr>
      </w:pPr>
    </w:p>
    <w:p w14:paraId="006B8DFF" w14:textId="77777777" w:rsidR="00A331FF" w:rsidRDefault="00A331F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575C17D2" w14:textId="77777777" w:rsidR="008066F6" w:rsidRDefault="008066F6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65CF6285" w14:textId="77777777" w:rsidR="005549C0" w:rsidRDefault="005549C0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242B7174" w14:textId="77777777" w:rsidR="00FC2ABF" w:rsidRDefault="00FC2AB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4E8FC348" w14:textId="77777777" w:rsidR="007861D4" w:rsidRDefault="007861D4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1F70F868" w14:textId="77777777" w:rsidR="004A4D02" w:rsidRDefault="004A4D02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</w:p>
    <w:p w14:paraId="39332729" w14:textId="77777777" w:rsidR="00A331FF" w:rsidRPr="000A2848" w:rsidRDefault="00A331FF" w:rsidP="00A331FF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808080"/>
          <w:sz w:val="16"/>
          <w:szCs w:val="16"/>
        </w:rPr>
      </w:pPr>
      <w:r w:rsidRPr="000A2848">
        <w:rPr>
          <w:rFonts w:ascii="Arial" w:hAnsi="Arial" w:cs="Arial"/>
          <w:b/>
          <w:color w:val="808080"/>
          <w:sz w:val="16"/>
          <w:szCs w:val="16"/>
        </w:rPr>
        <w:t xml:space="preserve">Über </w:t>
      </w:r>
      <w:proofErr w:type="spellStart"/>
      <w:r w:rsidRPr="000A2848">
        <w:rPr>
          <w:rFonts w:ascii="Arial" w:hAnsi="Arial" w:cs="Arial"/>
          <w:b/>
          <w:color w:val="808080"/>
          <w:sz w:val="16"/>
          <w:szCs w:val="16"/>
        </w:rPr>
        <w:t>Mayser</w:t>
      </w:r>
      <w:proofErr w:type="spellEnd"/>
      <w:r w:rsidRPr="000A2848">
        <w:rPr>
          <w:rFonts w:ascii="Arial" w:hAnsi="Arial" w:cs="Arial"/>
          <w:b/>
          <w:color w:val="808080"/>
          <w:sz w:val="16"/>
          <w:szCs w:val="16"/>
        </w:rPr>
        <w:t xml:space="preserve"> </w:t>
      </w:r>
    </w:p>
    <w:p w14:paraId="2FB092FD" w14:textId="77777777" w:rsidR="004A4D02" w:rsidRDefault="004A4D02" w:rsidP="004A4D02">
      <w:pPr>
        <w:pStyle w:val="Textkrper-Zeileneinzug"/>
        <w:spacing w:line="360" w:lineRule="auto"/>
        <w:ind w:right="-569"/>
        <w:jc w:val="both"/>
        <w:rPr>
          <w:rFonts w:ascii="Arial" w:hAnsi="Arial" w:cs="Arial"/>
          <w:color w:val="808080"/>
          <w:sz w:val="16"/>
          <w:szCs w:val="16"/>
        </w:rPr>
      </w:pPr>
      <w:proofErr w:type="spellStart"/>
      <w:r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>
        <w:rPr>
          <w:rFonts w:ascii="Arial" w:hAnsi="Arial" w:cs="Arial"/>
          <w:color w:val="808080"/>
          <w:sz w:val="16"/>
          <w:szCs w:val="16"/>
        </w:rPr>
        <w:t xml:space="preserve"> ist eine international tätige Unternehmensgruppe mit derzeit fünf Standorten in Europa und den USA. Das Unternehmen entwickelt und produziert innovative hochwertige Produkte, Systeme und Lösungen in den Bereichen Sicherheitstechnik, Schaumstofftechnik &amp; Formteile sowie Kopfbedeckungen. Der Ursprung des Unternehmens reicht ins Jahr 1800 zurück, als alles mit dem Hut begann. Heute beschäftigt </w:t>
      </w:r>
      <w:proofErr w:type="spellStart"/>
      <w:r>
        <w:rPr>
          <w:rFonts w:ascii="Arial" w:hAnsi="Arial" w:cs="Arial"/>
          <w:color w:val="808080"/>
          <w:sz w:val="16"/>
          <w:szCs w:val="16"/>
        </w:rPr>
        <w:t>Mayser</w:t>
      </w:r>
      <w:proofErr w:type="spellEnd"/>
      <w:r>
        <w:rPr>
          <w:rFonts w:ascii="Arial" w:hAnsi="Arial" w:cs="Arial"/>
          <w:color w:val="808080"/>
          <w:sz w:val="16"/>
          <w:szCs w:val="16"/>
        </w:rPr>
        <w:t xml:space="preserve"> um die 800 Mitarbeiter und besitzt in vielen Branchen – z. B. Automobilindustrie, Maschinenbau oder öffentlicher Personennahverkehr – ein hohes Renommee in der Sicherheits- sowie Schaumstofftechnik.</w:t>
      </w:r>
    </w:p>
    <w:p w14:paraId="0664E935" w14:textId="77777777" w:rsidR="00A331FF" w:rsidRDefault="00A331FF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4BF667ED" w14:textId="77777777" w:rsidR="004A4D02" w:rsidRDefault="004A4D02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38C1637" w14:textId="60036873" w:rsidR="001E5915" w:rsidRDefault="001E5915">
      <w:pPr>
        <w:rPr>
          <w:b/>
          <w:color w:val="000000"/>
        </w:rPr>
      </w:pPr>
    </w:p>
    <w:p w14:paraId="7DCADF56" w14:textId="77777777" w:rsidR="005549C0" w:rsidRDefault="005549C0">
      <w:pPr>
        <w:rPr>
          <w:b/>
          <w:color w:val="000000"/>
        </w:rPr>
      </w:pPr>
    </w:p>
    <w:p w14:paraId="68534A54" w14:textId="503CF6CC" w:rsidR="00112250" w:rsidRDefault="00112250" w:rsidP="00F774FB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12250">
        <w:rPr>
          <w:rFonts w:ascii="Arial" w:hAnsi="Arial" w:cs="Arial"/>
          <w:b/>
          <w:color w:val="000000"/>
          <w:sz w:val="24"/>
          <w:szCs w:val="24"/>
        </w:rPr>
        <w:t>Bildmaterial</w:t>
      </w:r>
      <w:r w:rsidR="001E5915">
        <w:rPr>
          <w:rFonts w:ascii="Arial" w:hAnsi="Arial" w:cs="Arial"/>
          <w:b/>
          <w:color w:val="000000"/>
          <w:sz w:val="24"/>
          <w:szCs w:val="24"/>
        </w:rPr>
        <w:t>:</w:t>
      </w:r>
      <w:r w:rsidR="00A5299D">
        <w:rPr>
          <w:rFonts w:ascii="Arial" w:hAnsi="Arial" w:cs="Arial"/>
          <w:b/>
          <w:color w:val="000000"/>
          <w:sz w:val="24"/>
          <w:szCs w:val="24"/>
        </w:rPr>
        <w:br/>
      </w:r>
    </w:p>
    <w:p w14:paraId="65B31022" w14:textId="5E57F07D" w:rsidR="00414C1F" w:rsidRDefault="00414C1F" w:rsidP="001E5915">
      <w:pPr>
        <w:pStyle w:val="Textkrper-Zeileneinzug"/>
        <w:spacing w:line="360" w:lineRule="auto"/>
        <w:ind w:right="-56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22BD7">
        <w:rPr>
          <w:rFonts w:ascii="Arial" w:hAnsi="Arial" w:cs="Arial"/>
          <w:b/>
          <w:color w:val="000000"/>
          <w:sz w:val="24"/>
          <w:szCs w:val="24"/>
        </w:rPr>
        <w:t xml:space="preserve">Bild </w:t>
      </w:r>
      <w:r>
        <w:rPr>
          <w:rFonts w:ascii="Arial" w:hAnsi="Arial" w:cs="Arial"/>
          <w:b/>
          <w:color w:val="000000"/>
          <w:sz w:val="24"/>
          <w:szCs w:val="24"/>
        </w:rPr>
        <w:t>1</w:t>
      </w:r>
      <w:r w:rsidR="000A1804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1855280C" w14:textId="5329E99A" w:rsidR="00414C1F" w:rsidRDefault="00414C1F" w:rsidP="001E5915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708AD4BF" wp14:editId="443F0EF0">
            <wp:extent cx="2747396" cy="1225338"/>
            <wp:effectExtent l="0" t="0" r="0" b="0"/>
            <wp:docPr id="10" name="Bild 10" descr="../../4%20Bilder/2%20final/Strichzeichnung_MRK%20Umfeld_20160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4%20Bilder/2%20final/Strichzeichnung_MRK%20Umfeld_201606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833" cy="122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E0D28" w14:textId="12E8F92F" w:rsidR="00414C1F" w:rsidRPr="00414C1F" w:rsidRDefault="00414C1F" w:rsidP="001E591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Verschiedene Sicherheitskomponenten wie sichere</w:t>
      </w:r>
      <w:r w:rsidR="004C5C64"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 xml:space="preserve"> Ultraschall, Flächensensoren, taktiler und kapazitiver Kollisionsschutz sowie Softcover </w:t>
      </w:r>
      <w:r w:rsidR="00E74C3E">
        <w:rPr>
          <w:rFonts w:ascii="Arial" w:hAnsi="Arial" w:cs="Arial"/>
          <w:color w:val="000000"/>
        </w:rPr>
        <w:t xml:space="preserve">für eine sichere </w:t>
      </w:r>
      <w:r>
        <w:rPr>
          <w:rFonts w:ascii="Arial" w:hAnsi="Arial" w:cs="Arial"/>
          <w:color w:val="000000"/>
        </w:rPr>
        <w:t xml:space="preserve">Mensch-Roboter-Kollaboration </w:t>
      </w:r>
      <w:r w:rsidR="00B824D6">
        <w:rPr>
          <w:rFonts w:ascii="Arial" w:hAnsi="Arial" w:cs="Arial"/>
          <w:color w:val="000000"/>
        </w:rPr>
        <w:t>(MRK)</w:t>
      </w:r>
    </w:p>
    <w:p w14:paraId="4EFEB793" w14:textId="77777777" w:rsidR="001E5915" w:rsidRDefault="001E5915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6AE6E518" w14:textId="77777777" w:rsidR="005549C0" w:rsidRDefault="005549C0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36EFB77D" w14:textId="77777777" w:rsidR="005549C0" w:rsidRDefault="005549C0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255F144C" w14:textId="77777777" w:rsidR="005549C0" w:rsidRDefault="005549C0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4B9A71F0" w14:textId="77777777" w:rsidR="005549C0" w:rsidRDefault="005549C0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46FDC723" w14:textId="77777777" w:rsidR="004A4D02" w:rsidRDefault="004A4D02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10CD73F7" w14:textId="77777777" w:rsidR="004A4D02" w:rsidRDefault="004A4D02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7F11E537" w14:textId="77777777" w:rsidR="005549C0" w:rsidRDefault="005549C0" w:rsidP="001E5915">
      <w:pPr>
        <w:pStyle w:val="bodytext"/>
        <w:rPr>
          <w:rFonts w:ascii="Arial" w:hAnsi="Arial" w:cs="Arial"/>
          <w:b/>
          <w:color w:val="000000"/>
          <w:sz w:val="24"/>
          <w:szCs w:val="24"/>
        </w:rPr>
      </w:pPr>
    </w:p>
    <w:p w14:paraId="7AD81731" w14:textId="77777777" w:rsidR="001E5915" w:rsidRPr="008D78FF" w:rsidRDefault="001E5915" w:rsidP="001E5915">
      <w:pPr>
        <w:pStyle w:val="bodytext"/>
        <w:rPr>
          <w:rFonts w:ascii="Arial" w:hAnsi="Arial" w:cs="Arial"/>
          <w:color w:val="808080"/>
          <w:sz w:val="16"/>
          <w:szCs w:val="16"/>
        </w:rPr>
      </w:pPr>
      <w:r w:rsidRPr="00F22BD7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Bild </w:t>
      </w:r>
      <w:r>
        <w:rPr>
          <w:rFonts w:ascii="Arial" w:hAnsi="Arial" w:cs="Arial"/>
          <w:b/>
          <w:color w:val="000000"/>
          <w:sz w:val="24"/>
          <w:szCs w:val="24"/>
        </w:rPr>
        <w:t>2</w:t>
      </w:r>
    </w:p>
    <w:p w14:paraId="1CD55726" w14:textId="742955E1" w:rsidR="001E5915" w:rsidRDefault="00A34293" w:rsidP="001E5915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</w:rPr>
        <w:drawing>
          <wp:inline distT="0" distB="0" distL="0" distR="0" wp14:anchorId="70D09EDB" wp14:editId="2A5FF2C4">
            <wp:extent cx="3199009" cy="2678853"/>
            <wp:effectExtent l="0" t="0" r="1905" b="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oboter_Motek_2016081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3291" cy="2682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79976" w14:textId="66FAD96C" w:rsidR="001E5915" w:rsidRDefault="001E5915" w:rsidP="001E5915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  <w:r w:rsidRPr="001E5915">
        <w:rPr>
          <w:rFonts w:ascii="Arial" w:hAnsi="Arial" w:cs="Arial"/>
          <w:color w:val="000000"/>
        </w:rPr>
        <w:t>Von links oben bis rechts unten:</w:t>
      </w:r>
    </w:p>
    <w:p w14:paraId="4073F753" w14:textId="4B0A88F8" w:rsidR="001E5915" w:rsidRPr="001E5915" w:rsidRDefault="001E5915" w:rsidP="00A34293">
      <w:pPr>
        <w:pStyle w:val="Textkrper-Zeileneinzug"/>
        <w:spacing w:line="360" w:lineRule="auto"/>
        <w:ind w:right="-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Taktile Arm- und Gelenkabsicherung</w:t>
      </w:r>
      <w:r w:rsidR="00A34293">
        <w:rPr>
          <w:rFonts w:ascii="Arial" w:hAnsi="Arial" w:cs="Arial"/>
          <w:color w:val="000000"/>
        </w:rPr>
        <w:t xml:space="preserve"> (1.)</w:t>
      </w:r>
      <w:r>
        <w:rPr>
          <w:rFonts w:ascii="Arial" w:hAnsi="Arial" w:cs="Arial"/>
          <w:color w:val="000000"/>
        </w:rPr>
        <w:t>, Soft</w:t>
      </w:r>
      <w:r w:rsidR="00583C84"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</w:rPr>
        <w:t>over für eine „weiche“ Optik</w:t>
      </w:r>
      <w:r w:rsidR="00A34293">
        <w:rPr>
          <w:rFonts w:ascii="Arial" w:hAnsi="Arial" w:cs="Arial"/>
          <w:color w:val="000000"/>
        </w:rPr>
        <w:t xml:space="preserve"> (2.)</w:t>
      </w:r>
      <w:r>
        <w:rPr>
          <w:rFonts w:ascii="Arial" w:hAnsi="Arial" w:cs="Arial"/>
          <w:color w:val="000000"/>
        </w:rPr>
        <w:t xml:space="preserve">, Berührungslose </w:t>
      </w:r>
      <w:proofErr w:type="spellStart"/>
      <w:r>
        <w:rPr>
          <w:rFonts w:ascii="Arial" w:hAnsi="Arial" w:cs="Arial"/>
          <w:color w:val="000000"/>
        </w:rPr>
        <w:t>Umfelderkennung</w:t>
      </w:r>
      <w:proofErr w:type="spellEnd"/>
      <w:r>
        <w:rPr>
          <w:rFonts w:ascii="Arial" w:hAnsi="Arial" w:cs="Arial"/>
          <w:color w:val="000000"/>
        </w:rPr>
        <w:t xml:space="preserve"> durch Ultraschall</w:t>
      </w:r>
      <w:r w:rsidR="00A34293">
        <w:rPr>
          <w:rFonts w:ascii="Arial" w:hAnsi="Arial" w:cs="Arial"/>
          <w:color w:val="000000"/>
        </w:rPr>
        <w:t xml:space="preserve"> (3.)</w:t>
      </w:r>
      <w:r>
        <w:rPr>
          <w:rFonts w:ascii="Arial" w:hAnsi="Arial" w:cs="Arial"/>
          <w:color w:val="000000"/>
        </w:rPr>
        <w:t xml:space="preserve"> und taktile </w:t>
      </w:r>
      <w:proofErr w:type="spellStart"/>
      <w:r>
        <w:rPr>
          <w:rFonts w:ascii="Arial" w:hAnsi="Arial" w:cs="Arial"/>
          <w:color w:val="000000"/>
        </w:rPr>
        <w:t>Umfelderkennung</w:t>
      </w:r>
      <w:proofErr w:type="spellEnd"/>
      <w:r>
        <w:rPr>
          <w:rFonts w:ascii="Arial" w:hAnsi="Arial" w:cs="Arial"/>
          <w:color w:val="000000"/>
        </w:rPr>
        <w:t xml:space="preserve"> durch Flächensensoren</w:t>
      </w:r>
      <w:r w:rsidR="00A34293">
        <w:rPr>
          <w:rFonts w:ascii="Arial" w:hAnsi="Arial" w:cs="Arial"/>
          <w:color w:val="000000"/>
        </w:rPr>
        <w:t xml:space="preserve"> (4.)</w:t>
      </w:r>
    </w:p>
    <w:p w14:paraId="19CFABA4" w14:textId="77777777" w:rsidR="001E5915" w:rsidRDefault="001E5915" w:rsidP="001E5915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Style w:val="Tabellenrasterhell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394"/>
      </w:tblGrid>
      <w:tr w:rsidR="00A5299D" w14:paraId="14EB45E1" w14:textId="77777777" w:rsidTr="00A5299D">
        <w:trPr>
          <w:trHeight w:val="414"/>
        </w:trPr>
        <w:tc>
          <w:tcPr>
            <w:tcW w:w="4673" w:type="dxa"/>
          </w:tcPr>
          <w:p w14:paraId="35A055F2" w14:textId="77777777" w:rsidR="001E5915" w:rsidRDefault="001E5915" w:rsidP="001E5915">
            <w:pPr>
              <w:pStyle w:val="Textkrper-Zeileneinzug"/>
              <w:spacing w:line="360" w:lineRule="auto"/>
              <w:ind w:left="-107"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5E575B92" w14:textId="1F1704C2" w:rsidR="00112250" w:rsidRPr="00F22BD7" w:rsidRDefault="00112250" w:rsidP="001E5915">
            <w:pPr>
              <w:pStyle w:val="Textkrper-Zeileneinzug"/>
              <w:spacing w:line="360" w:lineRule="auto"/>
              <w:ind w:left="-107"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22BD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Bild </w:t>
            </w:r>
            <w:r w:rsidR="001E5915">
              <w:rPr>
                <w:rFonts w:ascii="Arial" w:hAnsi="Arial" w:cs="Arial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5860CED2" w14:textId="22B7FD0F" w:rsidR="00112250" w:rsidRPr="00112250" w:rsidRDefault="00112250" w:rsidP="001E5915">
            <w:pPr>
              <w:pStyle w:val="Textkrper-Zeileneinzug"/>
              <w:spacing w:line="360" w:lineRule="auto"/>
              <w:ind w:left="-107"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A5299D" w14:paraId="32AA2CBE" w14:textId="77777777" w:rsidTr="00A331FF">
        <w:trPr>
          <w:trHeight w:val="2857"/>
        </w:trPr>
        <w:tc>
          <w:tcPr>
            <w:tcW w:w="4673" w:type="dxa"/>
          </w:tcPr>
          <w:p w14:paraId="20E47852" w14:textId="77777777" w:rsidR="00112250" w:rsidRDefault="00727896" w:rsidP="001E5915">
            <w:pPr>
              <w:pStyle w:val="Textkrper-Zeileneinzug"/>
              <w:spacing w:line="360" w:lineRule="auto"/>
              <w:ind w:left="-107"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960D7">
              <w:rPr>
                <w:noProof/>
              </w:rPr>
              <w:drawing>
                <wp:inline distT="0" distB="0" distL="0" distR="0" wp14:anchorId="1B53A5E1" wp14:editId="730F6414">
                  <wp:extent cx="2562497" cy="1676400"/>
                  <wp:effectExtent l="0" t="0" r="9525" b="0"/>
                  <wp:docPr id="8" name="Grafik 8" descr="\\mayser.lc\Ulm\Marketing\03_Bilder\01_Mayser_Gruppe\01_Technik\09_Fotoshooting\2016_Safety Bumper\Mayser_28-04-16_0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mayser.lc\Ulm\Marketing\03_Bilder\01_Mayser_Gruppe\01_Technik\09_Fotoshooting\2016_Safety Bumper\Mayser_28-04-16_0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807" cy="1704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77E8A260" w14:textId="0773EE36" w:rsidR="00112250" w:rsidRDefault="00112250" w:rsidP="001E5915">
            <w:pPr>
              <w:pStyle w:val="Textkrper-Zeileneinzug"/>
              <w:spacing w:line="360" w:lineRule="auto"/>
              <w:ind w:left="-107"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164E6" w14:paraId="5A8EF948" w14:textId="77777777" w:rsidTr="00446B67">
        <w:trPr>
          <w:cantSplit/>
          <w:trHeight w:val="726"/>
        </w:trPr>
        <w:tc>
          <w:tcPr>
            <w:tcW w:w="9067" w:type="dxa"/>
            <w:gridSpan w:val="2"/>
          </w:tcPr>
          <w:p w14:paraId="45835635" w14:textId="7DE6A98A" w:rsidR="009164E6" w:rsidRPr="00414C1F" w:rsidRDefault="00C03F1C" w:rsidP="00405B4B">
            <w:pPr>
              <w:spacing w:line="360" w:lineRule="auto"/>
              <w:ind w:left="-107" w:right="1447"/>
              <w:rPr>
                <w:noProof/>
                <w:sz w:val="20"/>
                <w:szCs w:val="20"/>
              </w:rPr>
            </w:pPr>
            <w:r w:rsidRPr="00414C1F">
              <w:rPr>
                <w:color w:val="000000"/>
                <w:sz w:val="20"/>
                <w:szCs w:val="20"/>
              </w:rPr>
              <w:t xml:space="preserve">Kollisionsschutz von </w:t>
            </w:r>
            <w:proofErr w:type="spellStart"/>
            <w:r w:rsidRPr="00414C1F">
              <w:rPr>
                <w:color w:val="000000"/>
                <w:sz w:val="20"/>
                <w:szCs w:val="20"/>
              </w:rPr>
              <w:t>Mayser</w:t>
            </w:r>
            <w:proofErr w:type="spellEnd"/>
            <w:r w:rsidRPr="00414C1F">
              <w:rPr>
                <w:color w:val="000000"/>
                <w:sz w:val="20"/>
                <w:szCs w:val="20"/>
              </w:rPr>
              <w:t xml:space="preserve">: </w:t>
            </w:r>
            <w:r w:rsidR="00405B4B">
              <w:rPr>
                <w:color w:val="000000"/>
                <w:sz w:val="20"/>
                <w:szCs w:val="20"/>
              </w:rPr>
              <w:t>T</w:t>
            </w:r>
            <w:r w:rsidRPr="00414C1F">
              <w:rPr>
                <w:color w:val="000000"/>
                <w:sz w:val="20"/>
                <w:szCs w:val="20"/>
              </w:rPr>
              <w:t xml:space="preserve">aktile und kapazitive Arm- und Gelenkabsicherungen schützen den Menschen bei </w:t>
            </w:r>
            <w:r w:rsidR="00446B67" w:rsidRPr="00414C1F">
              <w:rPr>
                <w:color w:val="000000"/>
                <w:sz w:val="20"/>
                <w:szCs w:val="20"/>
              </w:rPr>
              <w:t xml:space="preserve">bzw. vor </w:t>
            </w:r>
            <w:r w:rsidRPr="00414C1F">
              <w:rPr>
                <w:color w:val="000000"/>
                <w:sz w:val="20"/>
                <w:szCs w:val="20"/>
              </w:rPr>
              <w:t>Berührung des Roboters.</w:t>
            </w:r>
          </w:p>
        </w:tc>
      </w:tr>
      <w:tr w:rsidR="00727896" w14:paraId="40F50E49" w14:textId="77777777" w:rsidTr="00A5299D">
        <w:trPr>
          <w:trHeight w:val="399"/>
        </w:trPr>
        <w:tc>
          <w:tcPr>
            <w:tcW w:w="4673" w:type="dxa"/>
          </w:tcPr>
          <w:p w14:paraId="39FE2AAE" w14:textId="77777777" w:rsidR="00414C1F" w:rsidRPr="00F22BD7" w:rsidRDefault="00414C1F" w:rsidP="001E591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6B821C9" w14:textId="77777777" w:rsidR="00F22BD7" w:rsidRDefault="00F22BD7" w:rsidP="001E5915">
            <w:pPr>
              <w:pStyle w:val="Textkrper-Zeileneinzug"/>
              <w:spacing w:line="360" w:lineRule="auto"/>
              <w:ind w:right="-56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05DD7163" w14:textId="694E45C9" w:rsidR="00A331FF" w:rsidRPr="008D78FF" w:rsidRDefault="00A331FF" w:rsidP="001E5915">
      <w:pPr>
        <w:pStyle w:val="bodytext"/>
        <w:ind w:left="142"/>
        <w:rPr>
          <w:rFonts w:ascii="Arial" w:hAnsi="Arial" w:cs="Arial"/>
          <w:color w:val="808080"/>
          <w:sz w:val="16"/>
          <w:szCs w:val="16"/>
        </w:rPr>
      </w:pPr>
    </w:p>
    <w:sectPr w:rsidR="00A331FF" w:rsidRPr="008D78FF" w:rsidSect="004622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A054B" w14:textId="77777777" w:rsidR="001B4F3A" w:rsidRDefault="001B4F3A">
      <w:r>
        <w:separator/>
      </w:r>
    </w:p>
  </w:endnote>
  <w:endnote w:type="continuationSeparator" w:id="0">
    <w:p w14:paraId="0FABE41E" w14:textId="77777777" w:rsidR="001B4F3A" w:rsidRDefault="001B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SansTypewriter">
    <w:altName w:val="Lucida Sans Typewriter"/>
    <w:charset w:val="00"/>
    <w:family w:val="auto"/>
    <w:pitch w:val="variable"/>
    <w:sig w:usb0="00000003" w:usb1="00000000" w:usb2="00000000" w:usb3="00000000" w:csb0="00000001" w:csb1="00000000"/>
  </w:font>
  <w:font w:name="Frutiger Neue LT W1G">
    <w:panose1 w:val="00000000000000000000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04802" w14:textId="77777777" w:rsidR="000A60BB" w:rsidRDefault="000A60B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CA77B" w14:textId="77777777"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0C77A9" wp14:editId="33575055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FB96" w14:textId="446EA746"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E1155C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9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3</w:t>
                          </w:r>
                        </w:p>
                        <w:p w14:paraId="4F04904B" w14:textId="29FA0CA0" w:rsidR="00261734" w:rsidRPr="00261734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Örlinger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proofErr w:type="spellStart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Straße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1-3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Alexandra Braun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proofErr w:type="gramStart"/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>Fax:</w:t>
                          </w:r>
                          <w:proofErr w:type="gramEnd"/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+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49 731 2061-223</w:t>
                          </w:r>
                        </w:p>
                        <w:p w14:paraId="7D206F2D" w14:textId="74B4342A" w:rsidR="00261734" w:rsidRPr="00261734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Assistenz</w:t>
                          </w:r>
                          <w:proofErr w:type="spellEnd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der </w:t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Geschäftsführung</w:t>
                          </w:r>
                          <w:proofErr w:type="spellEnd"/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gramStart"/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E-Mail:</w:t>
                          </w:r>
                          <w:proofErr w:type="gramEnd"/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 xml:space="preserve"> </w:t>
                          </w:r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alexandra.braun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@mayser.com</w:t>
                          </w:r>
                        </w:p>
                        <w:p w14:paraId="6055FAB2" w14:textId="59B7DED5"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proofErr w:type="spellStart"/>
                          <w:r w:rsidR="00644A08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Marketingreferentin</w:t>
                          </w:r>
                          <w:proofErr w:type="spellEnd"/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C77A9" id="_x0000_t202" coordsize="21600,21600" o:spt="202" path="m0,0l0,21600,21600,21600,21600,0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" stroked="f">
              <v:textbox inset="0,0,0,0">
                <w:txbxContent>
                  <w:p w14:paraId="5B14FB96" w14:textId="446EA746"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</w:rPr>
                      <w:t xml:space="preserve">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E1155C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9</w:t>
                    </w:r>
                    <w:r w:rsidR="000A60BB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3</w:t>
                    </w:r>
                  </w:p>
                  <w:p w14:paraId="4F04904B" w14:textId="29FA0CA0" w:rsidR="00261734" w:rsidRPr="00261734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Örlinger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proofErr w:type="spellStart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Straße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1-3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>Alexandra Braun</w:t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proofErr w:type="gramStart"/>
                    <w:r w:rsidR="000A60BB">
                      <w:rPr>
                        <w:rStyle w:val="Seitenzahl"/>
                        <w:sz w:val="16"/>
                        <w:szCs w:val="16"/>
                      </w:rPr>
                      <w:t>Fax:</w:t>
                    </w:r>
                    <w:proofErr w:type="gramEnd"/>
                    <w:r w:rsidR="000A60BB">
                      <w:rPr>
                        <w:rStyle w:val="Seitenzahl"/>
                        <w:sz w:val="16"/>
                        <w:szCs w:val="16"/>
                      </w:rPr>
                      <w:t xml:space="preserve"> +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49 731 2061-223</w:t>
                    </w:r>
                  </w:p>
                  <w:p w14:paraId="7D206F2D" w14:textId="74B4342A" w:rsidR="00261734" w:rsidRPr="00261734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Assistenz</w:t>
                    </w:r>
                    <w:proofErr w:type="spellEnd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der </w:t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Geschäftsführung</w:t>
                    </w:r>
                    <w:proofErr w:type="spellEnd"/>
                    <w:r w:rsidR="00261734"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gramStart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E-Mail:</w:t>
                    </w:r>
                    <w:proofErr w:type="gramEnd"/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 xml:space="preserve"> </w:t>
                    </w:r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alexandra.braun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@mayser.com</w:t>
                    </w:r>
                  </w:p>
                  <w:p w14:paraId="6055FAB2" w14:textId="59B7DED5"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proofErr w:type="spellStart"/>
                    <w:r w:rsidR="00644A08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Marketingreferentin</w:t>
                    </w:r>
                    <w:proofErr w:type="spellEnd"/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32F218D7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534E0" w14:textId="77777777" w:rsidR="000A60BB" w:rsidRDefault="000A60B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9502D" w14:textId="77777777" w:rsidR="001B4F3A" w:rsidRDefault="001B4F3A">
      <w:r>
        <w:separator/>
      </w:r>
    </w:p>
  </w:footnote>
  <w:footnote w:type="continuationSeparator" w:id="0">
    <w:p w14:paraId="3B74493E" w14:textId="77777777" w:rsidR="001B4F3A" w:rsidRDefault="001B4F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96B29" w14:textId="77777777" w:rsidR="000A60BB" w:rsidRDefault="000A60BB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94DDB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3541C16" wp14:editId="3CC64F0F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B1A0B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346FD3DE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</w:t>
                          </w:r>
                          <w:proofErr w:type="spellEnd"/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Str. 1-3</w:t>
                          </w:r>
                        </w:p>
                        <w:p w14:paraId="411FAC63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77252967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67B253A5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F3FCB4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0D65BFE1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137EDBDB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4C50E1E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41C1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" o:allowincell="f" stroked="f">
              <v:textbox inset="0,0,0,0">
                <w:txbxContent>
                  <w:p w14:paraId="37B1A0BA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  <w:lang w:val="en-GB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  <w:lang w:val="en-GB"/>
                      </w:rPr>
                      <w:t xml:space="preserve">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346FD3DE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</w:t>
                    </w:r>
                    <w:proofErr w:type="spellEnd"/>
                    <w:r w:rsidRPr="00C00FB9">
                      <w:rPr>
                        <w:sz w:val="16"/>
                        <w:szCs w:val="16"/>
                        <w:lang w:val="en-US"/>
                      </w:rPr>
                      <w:t xml:space="preserve"> Str. 1-3</w:t>
                    </w:r>
                  </w:p>
                  <w:p w14:paraId="411FAC63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77252967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67B253A5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F3FCB4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0D65BFE1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137EDBDB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04C50E1E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ED3CED7" wp14:editId="3EB2C028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583F94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  <w:proofErr w:type="spellEnd"/>
                        </w:p>
                        <w:p w14:paraId="508BE7C2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2246D2E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informatie</w:t>
                          </w:r>
                          <w:proofErr w:type="spellEnd"/>
                        </w:p>
                        <w:p w14:paraId="121577BB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</w:t>
                          </w:r>
                          <w:proofErr w:type="spellEnd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stampa</w:t>
                          </w:r>
                          <w:proofErr w:type="spellEnd"/>
                        </w:p>
                        <w:p w14:paraId="5C9F00EC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5AF33C38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6A014A" wp14:editId="38C066C0">
                                <wp:extent cx="2705100" cy="1790700"/>
                                <wp:effectExtent l="0" t="0" r="0" b="0"/>
                                <wp:docPr id="6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D3CED7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" o:allowincell="f" stroked="f">
              <v:textbox inset="0,0,0,0">
                <w:txbxContent>
                  <w:p w14:paraId="2C583F94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  <w:proofErr w:type="spellEnd"/>
                  </w:p>
                  <w:p w14:paraId="508BE7C2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2246D2E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Pers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informatie</w:t>
                    </w:r>
                    <w:proofErr w:type="spellEnd"/>
                  </w:p>
                  <w:p w14:paraId="121577BB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</w:t>
                    </w:r>
                    <w:proofErr w:type="spellEnd"/>
                    <w:r w:rsidRPr="00C926CE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C926CE">
                      <w:rPr>
                        <w:sz w:val="16"/>
                        <w:szCs w:val="16"/>
                        <w:lang w:val="en-GB"/>
                      </w:rPr>
                      <w:t>stampa</w:t>
                    </w:r>
                    <w:proofErr w:type="spellEnd"/>
                  </w:p>
                  <w:p w14:paraId="5C9F00EC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5AF33C38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76A014A" wp14:editId="38C066C0">
                          <wp:extent cx="2705100" cy="1790700"/>
                          <wp:effectExtent l="0" t="0" r="0" b="0"/>
                          <wp:docPr id="6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2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6A82A541" wp14:editId="310AAFF1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D5B83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3298C2" wp14:editId="581B2F7B">
                                <wp:extent cx="1495425" cy="228600"/>
                                <wp:effectExtent l="0" t="0" r="9525" b="0"/>
                                <wp:docPr id="5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2A541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" o:allowincell="f" stroked="f">
              <v:textbox inset="0,0,0,0">
                <w:txbxContent>
                  <w:p w14:paraId="598D5B83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483298C2" wp14:editId="581B2F7B">
                          <wp:extent cx="1495425" cy="228600"/>
                          <wp:effectExtent l="0" t="0" r="9525" b="0"/>
                          <wp:docPr id="5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DEEA6" w14:textId="77777777" w:rsidR="000A60BB" w:rsidRDefault="000A60BB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DC"/>
    <w:rsid w:val="00003995"/>
    <w:rsid w:val="000342F7"/>
    <w:rsid w:val="00044621"/>
    <w:rsid w:val="000457E5"/>
    <w:rsid w:val="0005280D"/>
    <w:rsid w:val="00055CA3"/>
    <w:rsid w:val="000563A6"/>
    <w:rsid w:val="00065FC0"/>
    <w:rsid w:val="00073937"/>
    <w:rsid w:val="00076091"/>
    <w:rsid w:val="00077B37"/>
    <w:rsid w:val="00080F99"/>
    <w:rsid w:val="00084DEB"/>
    <w:rsid w:val="00092AED"/>
    <w:rsid w:val="000A0E12"/>
    <w:rsid w:val="000A1804"/>
    <w:rsid w:val="000A2B63"/>
    <w:rsid w:val="000A4ED2"/>
    <w:rsid w:val="000A60BB"/>
    <w:rsid w:val="000A774D"/>
    <w:rsid w:val="000B39D5"/>
    <w:rsid w:val="000C25D4"/>
    <w:rsid w:val="000E490D"/>
    <w:rsid w:val="000E5216"/>
    <w:rsid w:val="000E56B3"/>
    <w:rsid w:val="000F2002"/>
    <w:rsid w:val="000F2185"/>
    <w:rsid w:val="000F73E8"/>
    <w:rsid w:val="00106176"/>
    <w:rsid w:val="00112250"/>
    <w:rsid w:val="001203CF"/>
    <w:rsid w:val="00124B9C"/>
    <w:rsid w:val="0012515B"/>
    <w:rsid w:val="00130454"/>
    <w:rsid w:val="00133E0E"/>
    <w:rsid w:val="00136291"/>
    <w:rsid w:val="0014003B"/>
    <w:rsid w:val="00143D77"/>
    <w:rsid w:val="00144CF1"/>
    <w:rsid w:val="0014610F"/>
    <w:rsid w:val="001469A2"/>
    <w:rsid w:val="00173EC5"/>
    <w:rsid w:val="00185FF2"/>
    <w:rsid w:val="0019787A"/>
    <w:rsid w:val="001A00DE"/>
    <w:rsid w:val="001A3B1D"/>
    <w:rsid w:val="001B4F3A"/>
    <w:rsid w:val="001C4147"/>
    <w:rsid w:val="001C5B09"/>
    <w:rsid w:val="001C6207"/>
    <w:rsid w:val="001E5915"/>
    <w:rsid w:val="001F542D"/>
    <w:rsid w:val="002045B4"/>
    <w:rsid w:val="00221BC0"/>
    <w:rsid w:val="00221D6E"/>
    <w:rsid w:val="002515DC"/>
    <w:rsid w:val="00255AA9"/>
    <w:rsid w:val="00257768"/>
    <w:rsid w:val="00261734"/>
    <w:rsid w:val="00261DF3"/>
    <w:rsid w:val="00263C0F"/>
    <w:rsid w:val="00280F89"/>
    <w:rsid w:val="00285F99"/>
    <w:rsid w:val="002A3571"/>
    <w:rsid w:val="002B2D09"/>
    <w:rsid w:val="002C6B96"/>
    <w:rsid w:val="002D209F"/>
    <w:rsid w:val="002E02A9"/>
    <w:rsid w:val="002E614C"/>
    <w:rsid w:val="002F289A"/>
    <w:rsid w:val="002F7E7B"/>
    <w:rsid w:val="00305B9F"/>
    <w:rsid w:val="003066C1"/>
    <w:rsid w:val="00310037"/>
    <w:rsid w:val="00310C2D"/>
    <w:rsid w:val="00325850"/>
    <w:rsid w:val="003538CE"/>
    <w:rsid w:val="00356618"/>
    <w:rsid w:val="003604F2"/>
    <w:rsid w:val="00360976"/>
    <w:rsid w:val="003643CB"/>
    <w:rsid w:val="00380716"/>
    <w:rsid w:val="00383380"/>
    <w:rsid w:val="00383EA5"/>
    <w:rsid w:val="00391C67"/>
    <w:rsid w:val="003A0A7C"/>
    <w:rsid w:val="003A1209"/>
    <w:rsid w:val="003A46EA"/>
    <w:rsid w:val="003B16C9"/>
    <w:rsid w:val="003B55CA"/>
    <w:rsid w:val="003B6391"/>
    <w:rsid w:val="003B706F"/>
    <w:rsid w:val="003C2E6B"/>
    <w:rsid w:val="003D2F45"/>
    <w:rsid w:val="003E1EDC"/>
    <w:rsid w:val="003F1DEA"/>
    <w:rsid w:val="003F3527"/>
    <w:rsid w:val="003F3EC8"/>
    <w:rsid w:val="003F6354"/>
    <w:rsid w:val="00401E32"/>
    <w:rsid w:val="00405B4B"/>
    <w:rsid w:val="0040757E"/>
    <w:rsid w:val="00414C1F"/>
    <w:rsid w:val="00422879"/>
    <w:rsid w:val="004307B5"/>
    <w:rsid w:val="00431421"/>
    <w:rsid w:val="004315FD"/>
    <w:rsid w:val="00435576"/>
    <w:rsid w:val="00440B2B"/>
    <w:rsid w:val="00445FB4"/>
    <w:rsid w:val="00446B67"/>
    <w:rsid w:val="00450ADC"/>
    <w:rsid w:val="004566CA"/>
    <w:rsid w:val="0045695F"/>
    <w:rsid w:val="0046224D"/>
    <w:rsid w:val="004655E1"/>
    <w:rsid w:val="00472FDF"/>
    <w:rsid w:val="0047392F"/>
    <w:rsid w:val="00480EBB"/>
    <w:rsid w:val="00490D5D"/>
    <w:rsid w:val="00490E80"/>
    <w:rsid w:val="004A4D02"/>
    <w:rsid w:val="004A57EA"/>
    <w:rsid w:val="004A6D29"/>
    <w:rsid w:val="004B36DD"/>
    <w:rsid w:val="004B3CDA"/>
    <w:rsid w:val="004C1976"/>
    <w:rsid w:val="004C28AE"/>
    <w:rsid w:val="004C5C64"/>
    <w:rsid w:val="004C6027"/>
    <w:rsid w:val="004C6F0B"/>
    <w:rsid w:val="004E66EF"/>
    <w:rsid w:val="00506008"/>
    <w:rsid w:val="0051206A"/>
    <w:rsid w:val="00513165"/>
    <w:rsid w:val="00514DF4"/>
    <w:rsid w:val="00515D78"/>
    <w:rsid w:val="00517E90"/>
    <w:rsid w:val="00531B3A"/>
    <w:rsid w:val="00531CCD"/>
    <w:rsid w:val="00543521"/>
    <w:rsid w:val="005452B6"/>
    <w:rsid w:val="0054735A"/>
    <w:rsid w:val="005549C0"/>
    <w:rsid w:val="00562078"/>
    <w:rsid w:val="00562A51"/>
    <w:rsid w:val="0056614A"/>
    <w:rsid w:val="00575D3C"/>
    <w:rsid w:val="00583C84"/>
    <w:rsid w:val="00585187"/>
    <w:rsid w:val="005917A9"/>
    <w:rsid w:val="005A05B1"/>
    <w:rsid w:val="005A2673"/>
    <w:rsid w:val="005A280F"/>
    <w:rsid w:val="005B009B"/>
    <w:rsid w:val="005B78D0"/>
    <w:rsid w:val="005D66A6"/>
    <w:rsid w:val="005E40EE"/>
    <w:rsid w:val="005E49F3"/>
    <w:rsid w:val="005E54A9"/>
    <w:rsid w:val="005F4C1D"/>
    <w:rsid w:val="005F59F0"/>
    <w:rsid w:val="005F7294"/>
    <w:rsid w:val="006033C9"/>
    <w:rsid w:val="00604481"/>
    <w:rsid w:val="00625FE8"/>
    <w:rsid w:val="00626B61"/>
    <w:rsid w:val="00630C70"/>
    <w:rsid w:val="006322B0"/>
    <w:rsid w:val="00632672"/>
    <w:rsid w:val="00632EB6"/>
    <w:rsid w:val="00633DAD"/>
    <w:rsid w:val="00636C84"/>
    <w:rsid w:val="00644A08"/>
    <w:rsid w:val="006462E6"/>
    <w:rsid w:val="00650308"/>
    <w:rsid w:val="00651F39"/>
    <w:rsid w:val="00655DD0"/>
    <w:rsid w:val="0066272F"/>
    <w:rsid w:val="00662DC4"/>
    <w:rsid w:val="00667166"/>
    <w:rsid w:val="00683D28"/>
    <w:rsid w:val="00687D94"/>
    <w:rsid w:val="006B02AC"/>
    <w:rsid w:val="006B27FE"/>
    <w:rsid w:val="006B7A3A"/>
    <w:rsid w:val="006D5D51"/>
    <w:rsid w:val="006E34C8"/>
    <w:rsid w:val="006F235C"/>
    <w:rsid w:val="006F2507"/>
    <w:rsid w:val="006F3875"/>
    <w:rsid w:val="007053FA"/>
    <w:rsid w:val="0070744A"/>
    <w:rsid w:val="00712F7C"/>
    <w:rsid w:val="00722A65"/>
    <w:rsid w:val="00726410"/>
    <w:rsid w:val="00727896"/>
    <w:rsid w:val="00727B88"/>
    <w:rsid w:val="00730618"/>
    <w:rsid w:val="007310AB"/>
    <w:rsid w:val="00743961"/>
    <w:rsid w:val="00757656"/>
    <w:rsid w:val="007658CC"/>
    <w:rsid w:val="00776656"/>
    <w:rsid w:val="00783C2C"/>
    <w:rsid w:val="007861D4"/>
    <w:rsid w:val="007875B0"/>
    <w:rsid w:val="007922F3"/>
    <w:rsid w:val="00793CCE"/>
    <w:rsid w:val="0079577D"/>
    <w:rsid w:val="007A09CF"/>
    <w:rsid w:val="007A5C57"/>
    <w:rsid w:val="007A7DD6"/>
    <w:rsid w:val="007E1028"/>
    <w:rsid w:val="007E1A00"/>
    <w:rsid w:val="007E5E9E"/>
    <w:rsid w:val="00804F34"/>
    <w:rsid w:val="008066F6"/>
    <w:rsid w:val="00814C85"/>
    <w:rsid w:val="008172FF"/>
    <w:rsid w:val="008173E2"/>
    <w:rsid w:val="00820E3B"/>
    <w:rsid w:val="00822CE8"/>
    <w:rsid w:val="00835770"/>
    <w:rsid w:val="00840241"/>
    <w:rsid w:val="00842A85"/>
    <w:rsid w:val="00843160"/>
    <w:rsid w:val="008502D4"/>
    <w:rsid w:val="00856FA6"/>
    <w:rsid w:val="0086032E"/>
    <w:rsid w:val="00866957"/>
    <w:rsid w:val="00874F16"/>
    <w:rsid w:val="00877ACE"/>
    <w:rsid w:val="00896636"/>
    <w:rsid w:val="008B60B9"/>
    <w:rsid w:val="008B6E9F"/>
    <w:rsid w:val="008C4FAF"/>
    <w:rsid w:val="008D78FF"/>
    <w:rsid w:val="008E1DDB"/>
    <w:rsid w:val="008E287B"/>
    <w:rsid w:val="008E3601"/>
    <w:rsid w:val="008E4B92"/>
    <w:rsid w:val="008E751A"/>
    <w:rsid w:val="008F75C2"/>
    <w:rsid w:val="00902645"/>
    <w:rsid w:val="0090709C"/>
    <w:rsid w:val="009164E6"/>
    <w:rsid w:val="00921743"/>
    <w:rsid w:val="00934C03"/>
    <w:rsid w:val="00945465"/>
    <w:rsid w:val="00947BAA"/>
    <w:rsid w:val="009606AB"/>
    <w:rsid w:val="00971086"/>
    <w:rsid w:val="00971BA2"/>
    <w:rsid w:val="00981676"/>
    <w:rsid w:val="009852B5"/>
    <w:rsid w:val="009D50F0"/>
    <w:rsid w:val="009D5CFD"/>
    <w:rsid w:val="009E6508"/>
    <w:rsid w:val="009E688C"/>
    <w:rsid w:val="009E766F"/>
    <w:rsid w:val="009F0BF2"/>
    <w:rsid w:val="009F3508"/>
    <w:rsid w:val="00A05D04"/>
    <w:rsid w:val="00A20EDF"/>
    <w:rsid w:val="00A21B16"/>
    <w:rsid w:val="00A32614"/>
    <w:rsid w:val="00A331FF"/>
    <w:rsid w:val="00A34293"/>
    <w:rsid w:val="00A3501D"/>
    <w:rsid w:val="00A5299D"/>
    <w:rsid w:val="00A562FC"/>
    <w:rsid w:val="00A707FD"/>
    <w:rsid w:val="00A852C7"/>
    <w:rsid w:val="00A94D14"/>
    <w:rsid w:val="00AA4480"/>
    <w:rsid w:val="00AB239A"/>
    <w:rsid w:val="00AC299C"/>
    <w:rsid w:val="00AC2E43"/>
    <w:rsid w:val="00AC42D2"/>
    <w:rsid w:val="00AF69C4"/>
    <w:rsid w:val="00B008AB"/>
    <w:rsid w:val="00B20A76"/>
    <w:rsid w:val="00B330AF"/>
    <w:rsid w:val="00B33924"/>
    <w:rsid w:val="00B41B4F"/>
    <w:rsid w:val="00B47872"/>
    <w:rsid w:val="00B622D1"/>
    <w:rsid w:val="00B64CC3"/>
    <w:rsid w:val="00B6785A"/>
    <w:rsid w:val="00B7745B"/>
    <w:rsid w:val="00B8106F"/>
    <w:rsid w:val="00B82490"/>
    <w:rsid w:val="00B824D6"/>
    <w:rsid w:val="00BA3CE3"/>
    <w:rsid w:val="00BA691F"/>
    <w:rsid w:val="00BB051A"/>
    <w:rsid w:val="00BD7BD3"/>
    <w:rsid w:val="00BE2B60"/>
    <w:rsid w:val="00BE53E1"/>
    <w:rsid w:val="00BE7399"/>
    <w:rsid w:val="00C00FB9"/>
    <w:rsid w:val="00C03F1C"/>
    <w:rsid w:val="00C15153"/>
    <w:rsid w:val="00C26B12"/>
    <w:rsid w:val="00C41DE6"/>
    <w:rsid w:val="00C42E6C"/>
    <w:rsid w:val="00C43112"/>
    <w:rsid w:val="00C579DD"/>
    <w:rsid w:val="00C63503"/>
    <w:rsid w:val="00C7315A"/>
    <w:rsid w:val="00C76060"/>
    <w:rsid w:val="00C80108"/>
    <w:rsid w:val="00C92136"/>
    <w:rsid w:val="00C926CE"/>
    <w:rsid w:val="00C9509E"/>
    <w:rsid w:val="00C97465"/>
    <w:rsid w:val="00CB5CA0"/>
    <w:rsid w:val="00CC5BDA"/>
    <w:rsid w:val="00CD52B9"/>
    <w:rsid w:val="00CE0F26"/>
    <w:rsid w:val="00CF7684"/>
    <w:rsid w:val="00CF7833"/>
    <w:rsid w:val="00D10CA7"/>
    <w:rsid w:val="00D15801"/>
    <w:rsid w:val="00D16B9D"/>
    <w:rsid w:val="00D26ABD"/>
    <w:rsid w:val="00D374A7"/>
    <w:rsid w:val="00D510AF"/>
    <w:rsid w:val="00D5160D"/>
    <w:rsid w:val="00D529FB"/>
    <w:rsid w:val="00D55E58"/>
    <w:rsid w:val="00D67263"/>
    <w:rsid w:val="00D679E9"/>
    <w:rsid w:val="00D97EC2"/>
    <w:rsid w:val="00DA37CF"/>
    <w:rsid w:val="00DA3B6A"/>
    <w:rsid w:val="00DA739C"/>
    <w:rsid w:val="00DB63AB"/>
    <w:rsid w:val="00DF3770"/>
    <w:rsid w:val="00DF4F8C"/>
    <w:rsid w:val="00DF54C1"/>
    <w:rsid w:val="00DF6428"/>
    <w:rsid w:val="00E04B40"/>
    <w:rsid w:val="00E1155C"/>
    <w:rsid w:val="00E1797D"/>
    <w:rsid w:val="00E31E02"/>
    <w:rsid w:val="00E337DD"/>
    <w:rsid w:val="00E45C45"/>
    <w:rsid w:val="00E46FFF"/>
    <w:rsid w:val="00E572F3"/>
    <w:rsid w:val="00E64C37"/>
    <w:rsid w:val="00E65769"/>
    <w:rsid w:val="00E662A7"/>
    <w:rsid w:val="00E71035"/>
    <w:rsid w:val="00E726CC"/>
    <w:rsid w:val="00E7381E"/>
    <w:rsid w:val="00E74C3E"/>
    <w:rsid w:val="00E753DE"/>
    <w:rsid w:val="00E81B27"/>
    <w:rsid w:val="00E910FE"/>
    <w:rsid w:val="00E911DB"/>
    <w:rsid w:val="00E92F64"/>
    <w:rsid w:val="00EA7575"/>
    <w:rsid w:val="00EB4DD2"/>
    <w:rsid w:val="00EB7616"/>
    <w:rsid w:val="00EC54AE"/>
    <w:rsid w:val="00EC6E9C"/>
    <w:rsid w:val="00ED0A1D"/>
    <w:rsid w:val="00ED2D02"/>
    <w:rsid w:val="00ED5EBC"/>
    <w:rsid w:val="00ED6C5B"/>
    <w:rsid w:val="00EE0E47"/>
    <w:rsid w:val="00EF03D2"/>
    <w:rsid w:val="00F026B7"/>
    <w:rsid w:val="00F06FD1"/>
    <w:rsid w:val="00F07EB6"/>
    <w:rsid w:val="00F10362"/>
    <w:rsid w:val="00F10885"/>
    <w:rsid w:val="00F13AC3"/>
    <w:rsid w:val="00F16B92"/>
    <w:rsid w:val="00F22BD7"/>
    <w:rsid w:val="00F26B3A"/>
    <w:rsid w:val="00F404A9"/>
    <w:rsid w:val="00F42D7F"/>
    <w:rsid w:val="00F444CF"/>
    <w:rsid w:val="00F55989"/>
    <w:rsid w:val="00F63097"/>
    <w:rsid w:val="00F65F93"/>
    <w:rsid w:val="00F71166"/>
    <w:rsid w:val="00F774FB"/>
    <w:rsid w:val="00F838D6"/>
    <w:rsid w:val="00F904E6"/>
    <w:rsid w:val="00F95F17"/>
    <w:rsid w:val="00FA071D"/>
    <w:rsid w:val="00FA32F6"/>
    <w:rsid w:val="00FA78D0"/>
    <w:rsid w:val="00FB4834"/>
    <w:rsid w:val="00FC2ABF"/>
    <w:rsid w:val="00FD252C"/>
    <w:rsid w:val="00FD3B3A"/>
    <w:rsid w:val="00FE7496"/>
    <w:rsid w:val="00FE7CAD"/>
    <w:rsid w:val="00FF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5E7F2E"/>
  <w15:chartTrackingRefBased/>
  <w15:docId w15:val="{47EE2BB7-3204-466A-8B1C-8B8BA29B4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8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hell">
    <w:name w:val="Grid Table Light"/>
    <w:basedOn w:val="NormaleTabelle"/>
    <w:uiPriority w:val="40"/>
    <w:rsid w:val="00112250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4" Type="http://schemas.openxmlformats.org/officeDocument/2006/relationships/image" Target="media/image40.png"/><Relationship Id="rId1" Type="http://schemas.openxmlformats.org/officeDocument/2006/relationships/chart" Target="charts/chart1.xml"/><Relationship Id="rId2" Type="http://schemas.openxmlformats.org/officeDocument/2006/relationships/chart" Target="charts/chart10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0.0955056179775281"/>
          <c:w val="0.653284671532847"/>
          <c:h val="0.7134831460674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20.4</c:v>
                </c:pt>
                <c:pt idx="1">
                  <c:v>27.4</c:v>
                </c:pt>
                <c:pt idx="2">
                  <c:v>90.0</c:v>
                </c:pt>
                <c:pt idx="3">
                  <c:v>20.4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45.0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-2121334448"/>
        <c:axId val="-2133827696"/>
        <c:axId val="0"/>
      </c:bar3DChart>
      <c:catAx>
        <c:axId val="-212133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-2133827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-213382769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-212133444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"/>
          <c:y val="0.33707865168539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0.0955056179775281"/>
          <c:w val="0.653284671532847"/>
          <c:h val="0.7134831460674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20.4</c:v>
                </c:pt>
                <c:pt idx="1">
                  <c:v>27.4</c:v>
                </c:pt>
                <c:pt idx="2">
                  <c:v>90.0</c:v>
                </c:pt>
                <c:pt idx="3">
                  <c:v>20.4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45.0</c:v>
                </c:pt>
                <c:pt idx="3">
                  <c:v>43.9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-2116637824"/>
        <c:axId val="-2117943936"/>
        <c:axId val="0"/>
      </c:bar3DChart>
      <c:catAx>
        <c:axId val="-2116637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-21179439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-2117943936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-2116637824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"/>
          <c:y val="0.33707865168539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58084-ED82-0546-8E37-257EC306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550</Words>
  <Characters>3471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subject/>
  <dc:creator>Konietzny</dc:creator>
  <cp:keywords/>
  <dc:description/>
  <cp:lastModifiedBy>Axel Roggmann</cp:lastModifiedBy>
  <cp:revision>5</cp:revision>
  <cp:lastPrinted>2016-08-24T08:51:00Z</cp:lastPrinted>
  <dcterms:created xsi:type="dcterms:W3CDTF">2016-08-26T07:22:00Z</dcterms:created>
  <dcterms:modified xsi:type="dcterms:W3CDTF">2016-08-30T12:15:00Z</dcterms:modified>
</cp:coreProperties>
</file>