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FE8" w:rsidRPr="00AC51F2" w:rsidRDefault="00625FE8" w:rsidP="00F06FD1">
      <w:pPr>
        <w:pStyle w:val="Textkrper-Zeileneinzug"/>
        <w:spacing w:line="360" w:lineRule="auto"/>
        <w:ind w:right="-603"/>
        <w:rPr>
          <w:rFonts w:ascii="Helvetica" w:hAnsi="Helvetica" w:cs="Helvetica"/>
          <w:b/>
          <w:bCs/>
          <w:sz w:val="24"/>
          <w:szCs w:val="24"/>
          <w:u w:val="single"/>
          <w:lang w:val="en-GB"/>
        </w:rPr>
      </w:pPr>
    </w:p>
    <w:p w:rsidR="008E1DDB" w:rsidRPr="00AC51F2" w:rsidRDefault="00AC1276" w:rsidP="00F06FD1">
      <w:pPr>
        <w:pStyle w:val="Textkrper-Zeileneinzug"/>
        <w:spacing w:line="360" w:lineRule="auto"/>
        <w:ind w:right="-603"/>
        <w:rPr>
          <w:rFonts w:ascii="Arial" w:hAnsi="Arial" w:cs="Arial"/>
          <w:b/>
          <w:bCs/>
          <w:sz w:val="24"/>
          <w:szCs w:val="24"/>
          <w:lang w:val="en-GB"/>
        </w:rPr>
      </w:pPr>
      <w:r w:rsidRPr="00AC51F2">
        <w:rPr>
          <w:rFonts w:ascii="Arial" w:hAnsi="Arial" w:cs="Arial"/>
          <w:b/>
          <w:bCs/>
          <w:sz w:val="24"/>
          <w:szCs w:val="24"/>
          <w:lang w:val="en-GB"/>
        </w:rPr>
        <w:t>Mayser ultrasonic safety system</w:t>
      </w:r>
    </w:p>
    <w:p w:rsidR="006E34C8" w:rsidRPr="00AC51F2" w:rsidRDefault="00EB42D4" w:rsidP="006E34C8">
      <w:pPr>
        <w:pStyle w:val="Textkrper-Zeileneinzug"/>
        <w:spacing w:line="360" w:lineRule="auto"/>
        <w:ind w:right="-286"/>
        <w:jc w:val="both"/>
        <w:outlineLvl w:val="0"/>
        <w:rPr>
          <w:rFonts w:ascii="Arial" w:hAnsi="Arial" w:cs="Arial"/>
          <w:b/>
          <w:bCs/>
          <w:sz w:val="32"/>
          <w:szCs w:val="32"/>
          <w:lang w:val="en-GB"/>
        </w:rPr>
      </w:pPr>
      <w:r w:rsidRPr="00AC51F2">
        <w:rPr>
          <w:rFonts w:ascii="Arial" w:hAnsi="Arial" w:cs="Arial"/>
          <w:b/>
          <w:bCs/>
          <w:sz w:val="32"/>
          <w:szCs w:val="32"/>
          <w:lang w:val="en-GB"/>
        </w:rPr>
        <w:t>Reliable detection via ultrasound</w:t>
      </w:r>
    </w:p>
    <w:p w:rsidR="009852B5" w:rsidRPr="00AC51F2" w:rsidRDefault="009852B5" w:rsidP="006F3875">
      <w:pPr>
        <w:pStyle w:val="Textkrper-Zeileneinzug"/>
        <w:spacing w:line="360" w:lineRule="auto"/>
        <w:ind w:right="-569"/>
        <w:jc w:val="both"/>
        <w:rPr>
          <w:rFonts w:ascii="Arial" w:hAnsi="Arial" w:cs="Arial"/>
          <w:b/>
          <w:bCs/>
          <w:i/>
          <w:sz w:val="24"/>
          <w:szCs w:val="24"/>
          <w:lang w:val="en-GB"/>
        </w:rPr>
      </w:pPr>
    </w:p>
    <w:p w:rsidR="000B39D5" w:rsidRPr="00AC51F2" w:rsidRDefault="00AC51F2" w:rsidP="006F3875">
      <w:pPr>
        <w:pStyle w:val="Textkrper-Zeileneinzug"/>
        <w:spacing w:line="360" w:lineRule="auto"/>
        <w:ind w:right="-569"/>
        <w:jc w:val="both"/>
        <w:rPr>
          <w:rFonts w:ascii="Arial" w:hAnsi="Arial" w:cs="Arial"/>
          <w:b/>
          <w:bCs/>
          <w:i/>
          <w:sz w:val="24"/>
          <w:szCs w:val="24"/>
          <w:lang w:val="en-GB"/>
        </w:rPr>
      </w:pPr>
      <w:r>
        <w:rPr>
          <w:rFonts w:ascii="Arial" w:hAnsi="Arial" w:cs="Arial"/>
          <w:b/>
          <w:bCs/>
          <w:i/>
          <w:sz w:val="24"/>
          <w:szCs w:val="24"/>
          <w:lang w:val="en-GB"/>
        </w:rPr>
        <w:t>Lindenberg/Ulm/Munich, 21</w:t>
      </w:r>
      <w:r w:rsidR="00A3299F" w:rsidRPr="00AC51F2">
        <w:rPr>
          <w:rFonts w:ascii="Arial" w:hAnsi="Arial" w:cs="Arial"/>
          <w:b/>
          <w:bCs/>
          <w:i/>
          <w:sz w:val="24"/>
          <w:szCs w:val="24"/>
          <w:lang w:val="en-GB"/>
        </w:rPr>
        <w:t xml:space="preserve"> June 2016 – Humans, machines and transport vehicles in production processes are collaborating i</w:t>
      </w:r>
      <w:r w:rsidR="00A3299F" w:rsidRPr="00AC51F2">
        <w:rPr>
          <w:rFonts w:ascii="Arial" w:hAnsi="Arial" w:cs="Arial"/>
          <w:b/>
          <w:bCs/>
          <w:i/>
          <w:sz w:val="24"/>
          <w:szCs w:val="24"/>
          <w:lang w:val="en-GB"/>
        </w:rPr>
        <w:t>n</w:t>
      </w:r>
      <w:r w:rsidR="00A3299F" w:rsidRPr="00AC51F2">
        <w:rPr>
          <w:rFonts w:ascii="Arial" w:hAnsi="Arial" w:cs="Arial"/>
          <w:b/>
          <w:bCs/>
          <w:i/>
          <w:sz w:val="24"/>
          <w:szCs w:val="24"/>
          <w:lang w:val="en-GB"/>
        </w:rPr>
        <w:t>creasingly closer together and share common working spaces – this affects human-robot collaboration, intralogistics and pr</w:t>
      </w:r>
      <w:r w:rsidR="00A3299F" w:rsidRPr="00AC51F2">
        <w:rPr>
          <w:rFonts w:ascii="Arial" w:hAnsi="Arial" w:cs="Arial"/>
          <w:b/>
          <w:bCs/>
          <w:i/>
          <w:sz w:val="24"/>
          <w:szCs w:val="24"/>
          <w:lang w:val="en-GB"/>
        </w:rPr>
        <w:t>o</w:t>
      </w:r>
      <w:r w:rsidR="00A3299F" w:rsidRPr="00AC51F2">
        <w:rPr>
          <w:rFonts w:ascii="Arial" w:hAnsi="Arial" w:cs="Arial"/>
          <w:b/>
          <w:bCs/>
          <w:i/>
          <w:sz w:val="24"/>
          <w:szCs w:val="24"/>
          <w:lang w:val="en-GB"/>
        </w:rPr>
        <w:t>duction lines. To ensure maximum safety for humans, non-contact systems safeguard the aforementioned areas. Now Mayser has developed its ultrasonic technology to create an u</w:t>
      </w:r>
      <w:r w:rsidR="00A3299F" w:rsidRPr="00AC51F2">
        <w:rPr>
          <w:rFonts w:ascii="Arial" w:hAnsi="Arial" w:cs="Arial"/>
          <w:b/>
          <w:bCs/>
          <w:i/>
          <w:sz w:val="24"/>
          <w:szCs w:val="24"/>
          <w:lang w:val="en-GB"/>
        </w:rPr>
        <w:t>l</w:t>
      </w:r>
      <w:r w:rsidR="00A3299F" w:rsidRPr="00AC51F2">
        <w:rPr>
          <w:rFonts w:ascii="Arial" w:hAnsi="Arial" w:cs="Arial"/>
          <w:b/>
          <w:bCs/>
          <w:i/>
          <w:sz w:val="24"/>
          <w:szCs w:val="24"/>
          <w:lang w:val="en-GB"/>
        </w:rPr>
        <w:t>trasonic safety system and is consequently entering into add</w:t>
      </w:r>
      <w:r w:rsidR="00A3299F" w:rsidRPr="00AC51F2">
        <w:rPr>
          <w:rFonts w:ascii="Arial" w:hAnsi="Arial" w:cs="Arial"/>
          <w:b/>
          <w:bCs/>
          <w:i/>
          <w:sz w:val="24"/>
          <w:szCs w:val="24"/>
          <w:lang w:val="en-GB"/>
        </w:rPr>
        <w:t>i</w:t>
      </w:r>
      <w:r w:rsidR="00A3299F" w:rsidRPr="00AC51F2">
        <w:rPr>
          <w:rFonts w:ascii="Arial" w:hAnsi="Arial" w:cs="Arial"/>
          <w:b/>
          <w:bCs/>
          <w:i/>
          <w:sz w:val="24"/>
          <w:szCs w:val="24"/>
          <w:lang w:val="en-GB"/>
        </w:rPr>
        <w:t xml:space="preserve">tional areas of application for non-contact safety applications, for example in harsh environments. </w:t>
      </w:r>
    </w:p>
    <w:p w:rsidR="00E1155C" w:rsidRPr="00AC51F2" w:rsidRDefault="00E1155C" w:rsidP="00BE2B60">
      <w:pPr>
        <w:autoSpaceDE w:val="0"/>
        <w:autoSpaceDN w:val="0"/>
        <w:adjustRightInd w:val="0"/>
        <w:spacing w:line="360" w:lineRule="auto"/>
        <w:ind w:right="-569"/>
        <w:jc w:val="both"/>
        <w:rPr>
          <w:color w:val="000000"/>
          <w:lang w:val="en-GB"/>
        </w:rPr>
      </w:pPr>
    </w:p>
    <w:p w:rsidR="00C261FD" w:rsidRPr="00AC51F2" w:rsidRDefault="00F53B33" w:rsidP="00C261FD">
      <w:pPr>
        <w:autoSpaceDE w:val="0"/>
        <w:autoSpaceDN w:val="0"/>
        <w:adjustRightInd w:val="0"/>
        <w:spacing w:line="360" w:lineRule="auto"/>
        <w:ind w:right="-569"/>
        <w:jc w:val="both"/>
        <w:rPr>
          <w:lang w:val="en-GB"/>
        </w:rPr>
      </w:pPr>
      <w:r w:rsidRPr="00AC51F2">
        <w:rPr>
          <w:color w:val="000000"/>
          <w:lang w:val="en-GB"/>
        </w:rPr>
        <w:t>The Mayser ultrasonic safety system is the ideal solution for non-contact detection of persons and objects as well as for distance measurement in harsh environments. Unaffected by dirt, ambient noise, air flow or moisture, it reliably detects both people and objects in a wide variety of materials, regardless of shape, transparency and colour. This is made possible by a compact, sturdy transducer with a strong elliptical sound field (+/- 17°, +/- 5°) and a reach of two m</w:t>
      </w:r>
      <w:r w:rsidRPr="00AC51F2">
        <w:rPr>
          <w:color w:val="000000"/>
          <w:lang w:val="en-GB"/>
        </w:rPr>
        <w:t>e</w:t>
      </w:r>
      <w:r w:rsidRPr="00AC51F2">
        <w:rPr>
          <w:color w:val="000000"/>
          <w:lang w:val="en-GB"/>
        </w:rPr>
        <w:t xml:space="preserve">tres. </w:t>
      </w:r>
      <w:r w:rsidRPr="00AC51F2">
        <w:rPr>
          <w:lang w:val="en-GB"/>
        </w:rPr>
        <w:t xml:space="preserve">The system is thereby in compliance with Safety Standard ISO 13849-1, Category 3 </w:t>
      </w:r>
      <w:proofErr w:type="spellStart"/>
      <w:r w:rsidRPr="00AC51F2">
        <w:rPr>
          <w:lang w:val="en-GB"/>
        </w:rPr>
        <w:t>PLd</w:t>
      </w:r>
      <w:proofErr w:type="spellEnd"/>
      <w:r w:rsidRPr="00AC51F2">
        <w:rPr>
          <w:lang w:val="en-GB"/>
        </w:rPr>
        <w:t xml:space="preserve">. </w:t>
      </w:r>
    </w:p>
    <w:p w:rsidR="006470B6" w:rsidRPr="00AC51F2" w:rsidRDefault="00D16A55" w:rsidP="00D16A55">
      <w:pPr>
        <w:autoSpaceDE w:val="0"/>
        <w:autoSpaceDN w:val="0"/>
        <w:adjustRightInd w:val="0"/>
        <w:spacing w:line="360" w:lineRule="auto"/>
        <w:ind w:right="-569"/>
        <w:jc w:val="both"/>
        <w:rPr>
          <w:b/>
          <w:color w:val="000000"/>
          <w:lang w:val="en-GB"/>
        </w:rPr>
      </w:pPr>
      <w:r w:rsidRPr="00AC51F2">
        <w:rPr>
          <w:color w:val="000000"/>
          <w:lang w:val="en-GB"/>
        </w:rPr>
        <w:br/>
      </w:r>
      <w:r w:rsidRPr="00AC51F2">
        <w:rPr>
          <w:b/>
          <w:color w:val="000000"/>
          <w:lang w:val="en-GB"/>
        </w:rPr>
        <w:t>Versatile use</w:t>
      </w:r>
    </w:p>
    <w:p w:rsidR="00CD59BD" w:rsidRPr="00AC51F2" w:rsidRDefault="00CD59BD" w:rsidP="00BE2B60">
      <w:pPr>
        <w:autoSpaceDE w:val="0"/>
        <w:autoSpaceDN w:val="0"/>
        <w:adjustRightInd w:val="0"/>
        <w:spacing w:line="360" w:lineRule="auto"/>
        <w:ind w:right="-569"/>
        <w:jc w:val="both"/>
        <w:rPr>
          <w:color w:val="000000"/>
          <w:lang w:val="en-GB"/>
        </w:rPr>
      </w:pPr>
      <w:r w:rsidRPr="00AC51F2">
        <w:rPr>
          <w:color w:val="000000"/>
          <w:lang w:val="en-GB"/>
        </w:rPr>
        <w:t xml:space="preserve">The Mayser ultrasonic safety system is comprised of a control unit with up to two sensors (ultrasonic transducers). The sensors can be </w:t>
      </w:r>
      <w:r w:rsidRPr="00AC51F2">
        <w:rPr>
          <w:color w:val="000000"/>
          <w:lang w:val="en-GB"/>
        </w:rPr>
        <w:lastRenderedPageBreak/>
        <w:t>freely positioned and can be installed independently of the control unit in the smallest spaces. This guarantees high flexibility for both installation and definition of the field to be detected. To extend the field, it is possible to connect several units.</w:t>
      </w:r>
    </w:p>
    <w:p w:rsidR="00F53B33" w:rsidRPr="00AC51F2" w:rsidRDefault="007979E6" w:rsidP="00DA21B6">
      <w:pPr>
        <w:autoSpaceDE w:val="0"/>
        <w:autoSpaceDN w:val="0"/>
        <w:adjustRightInd w:val="0"/>
        <w:spacing w:before="240" w:line="360" w:lineRule="auto"/>
        <w:ind w:right="-567"/>
        <w:jc w:val="both"/>
        <w:rPr>
          <w:color w:val="000000"/>
          <w:lang w:val="en-GB"/>
        </w:rPr>
      </w:pPr>
      <w:r w:rsidRPr="00AC51F2">
        <w:rPr>
          <w:lang w:val="en-GB"/>
        </w:rPr>
        <w:t>The special feature of the ultrasonic safety system is the teach-in function: this enables the device to learn the complete measuring e</w:t>
      </w:r>
      <w:r w:rsidRPr="00AC51F2">
        <w:rPr>
          <w:lang w:val="en-GB"/>
        </w:rPr>
        <w:t>n</w:t>
      </w:r>
      <w:r w:rsidRPr="00AC51F2">
        <w:rPr>
          <w:lang w:val="en-GB"/>
        </w:rPr>
        <w:t>vironment, including the objects located in the detection field. A fu</w:t>
      </w:r>
      <w:r w:rsidRPr="00AC51F2">
        <w:rPr>
          <w:lang w:val="en-GB"/>
        </w:rPr>
        <w:t>r</w:t>
      </w:r>
      <w:r w:rsidRPr="00AC51F2">
        <w:rPr>
          <w:lang w:val="en-GB"/>
        </w:rPr>
        <w:t>ther advantage: the operating parameters can be flexibly adjusted with user-fri</w:t>
      </w:r>
      <w:bookmarkStart w:id="0" w:name="_GoBack"/>
      <w:bookmarkEnd w:id="0"/>
      <w:r w:rsidRPr="00AC51F2">
        <w:rPr>
          <w:lang w:val="en-GB"/>
        </w:rPr>
        <w:t>endly software. Operating mode, switch points and the relevant ultrasonic parameters like echo gain, sensitivity, multiple scan can be adjusted on site according to requirements.</w:t>
      </w:r>
      <w:r w:rsidRPr="00AC51F2">
        <w:rPr>
          <w:color w:val="000000"/>
          <w:lang w:val="en-GB"/>
        </w:rPr>
        <w:t xml:space="preserve"> </w:t>
      </w:r>
    </w:p>
    <w:p w:rsidR="00FC7EE4" w:rsidRPr="00AC51F2" w:rsidRDefault="007979E6" w:rsidP="00DA21B6">
      <w:pPr>
        <w:autoSpaceDE w:val="0"/>
        <w:autoSpaceDN w:val="0"/>
        <w:adjustRightInd w:val="0"/>
        <w:spacing w:before="240" w:line="360" w:lineRule="auto"/>
        <w:ind w:right="-567"/>
        <w:jc w:val="both"/>
        <w:rPr>
          <w:color w:val="000000"/>
          <w:lang w:val="en-GB"/>
        </w:rPr>
      </w:pPr>
      <w:r w:rsidRPr="00AC51F2">
        <w:rPr>
          <w:color w:val="000000"/>
          <w:lang w:val="en-GB"/>
        </w:rPr>
        <w:t>Whether for environment monitoring, collision protection, access co</w:t>
      </w:r>
      <w:r w:rsidRPr="00AC51F2">
        <w:rPr>
          <w:color w:val="000000"/>
          <w:lang w:val="en-GB"/>
        </w:rPr>
        <w:t>n</w:t>
      </w:r>
      <w:r w:rsidRPr="00AC51F2">
        <w:rPr>
          <w:color w:val="000000"/>
          <w:lang w:val="en-GB"/>
        </w:rPr>
        <w:t>trol or the detection of positions and distances, there are a variety of application areas for the ultrasonic safety system.</w:t>
      </w:r>
    </w:p>
    <w:p w:rsidR="00CA4F38" w:rsidRPr="00AC51F2" w:rsidRDefault="00CA4F38" w:rsidP="00A3501D">
      <w:pPr>
        <w:pStyle w:val="Textkrper-Zeileneinzug"/>
        <w:spacing w:line="360" w:lineRule="auto"/>
        <w:ind w:right="-569"/>
        <w:rPr>
          <w:rFonts w:ascii="Arial" w:hAnsi="Arial" w:cs="Arial"/>
          <w:i/>
          <w:color w:val="000000"/>
          <w:lang w:val="en-GB"/>
        </w:rPr>
      </w:pPr>
    </w:p>
    <w:p w:rsidR="00A3501D" w:rsidRPr="00AC51F2" w:rsidRDefault="00A3501D" w:rsidP="00A3501D">
      <w:pPr>
        <w:pStyle w:val="Textkrper-Zeileneinzug"/>
        <w:spacing w:line="360" w:lineRule="auto"/>
        <w:ind w:right="-569"/>
        <w:rPr>
          <w:rFonts w:ascii="Arial" w:hAnsi="Arial" w:cs="Arial"/>
          <w:i/>
          <w:color w:val="000000"/>
          <w:lang w:val="en-GB"/>
        </w:rPr>
      </w:pPr>
      <w:r w:rsidRPr="00AC51F2">
        <w:rPr>
          <w:rFonts w:ascii="Arial" w:hAnsi="Arial" w:cs="Arial"/>
          <w:i/>
          <w:color w:val="000000"/>
          <w:lang w:val="en-GB"/>
        </w:rPr>
        <w:t>Characters: 2,400 characters</w:t>
      </w:r>
    </w:p>
    <w:p w:rsidR="00A331FF" w:rsidRPr="00AC51F2" w:rsidRDefault="00A331FF" w:rsidP="00A331FF">
      <w:pPr>
        <w:pStyle w:val="Textkrper-Zeileneinzug"/>
        <w:spacing w:line="360" w:lineRule="auto"/>
        <w:ind w:right="-569"/>
        <w:jc w:val="both"/>
        <w:rPr>
          <w:rFonts w:ascii="Arial" w:hAnsi="Arial" w:cs="Arial"/>
          <w:b/>
          <w:color w:val="808080"/>
          <w:sz w:val="16"/>
          <w:szCs w:val="16"/>
          <w:lang w:val="en-GB"/>
        </w:rPr>
      </w:pPr>
    </w:p>
    <w:p w:rsidR="00A331FF" w:rsidRPr="00AC51F2" w:rsidRDefault="00A331FF" w:rsidP="00A331FF">
      <w:pPr>
        <w:pStyle w:val="Textkrper-Zeileneinzug"/>
        <w:spacing w:line="360" w:lineRule="auto"/>
        <w:ind w:right="-569"/>
        <w:jc w:val="both"/>
        <w:rPr>
          <w:rFonts w:ascii="Arial" w:hAnsi="Arial" w:cs="Arial"/>
          <w:b/>
          <w:color w:val="808080"/>
          <w:sz w:val="16"/>
          <w:szCs w:val="16"/>
          <w:lang w:val="en-GB"/>
        </w:rPr>
      </w:pPr>
      <w:r w:rsidRPr="00AC51F2">
        <w:rPr>
          <w:rFonts w:ascii="Arial" w:hAnsi="Arial" w:cs="Arial"/>
          <w:b/>
          <w:color w:val="808080"/>
          <w:sz w:val="16"/>
          <w:szCs w:val="16"/>
          <w:lang w:val="en-GB"/>
        </w:rPr>
        <w:t xml:space="preserve">About Mayser </w:t>
      </w:r>
    </w:p>
    <w:p w:rsidR="00A331FF" w:rsidRPr="00AC51F2" w:rsidRDefault="00A331FF" w:rsidP="00A331FF">
      <w:pPr>
        <w:pStyle w:val="bodytext"/>
        <w:rPr>
          <w:rFonts w:ascii="Arial" w:hAnsi="Arial" w:cs="Arial"/>
          <w:color w:val="808080"/>
          <w:sz w:val="16"/>
          <w:szCs w:val="16"/>
          <w:lang w:val="en-GB"/>
        </w:rPr>
      </w:pPr>
      <w:r w:rsidRPr="00AC51F2">
        <w:rPr>
          <w:rFonts w:ascii="Arial" w:hAnsi="Arial" w:cs="Arial"/>
          <w:color w:val="808080"/>
          <w:sz w:val="16"/>
          <w:szCs w:val="16"/>
          <w:lang w:val="en-GB"/>
        </w:rPr>
        <w:t>Mayser is an internationally operating group of companies with technical expertise in the se</w:t>
      </w:r>
      <w:r w:rsidRPr="00AC51F2">
        <w:rPr>
          <w:rFonts w:ascii="Arial" w:hAnsi="Arial" w:cs="Arial"/>
          <w:color w:val="808080"/>
          <w:sz w:val="16"/>
          <w:szCs w:val="16"/>
          <w:lang w:val="en-GB"/>
        </w:rPr>
        <w:t>g</w:t>
      </w:r>
      <w:r w:rsidRPr="00AC51F2">
        <w:rPr>
          <w:rFonts w:ascii="Arial" w:hAnsi="Arial" w:cs="Arial"/>
          <w:color w:val="808080"/>
          <w:sz w:val="16"/>
          <w:szCs w:val="16"/>
          <w:lang w:val="en-GB"/>
        </w:rPr>
        <w:t>ments Safety Technology, Foam Technology and Moulded Parts. The company’s roots stretch back to 1800. Mayser is a partner to many branches of industry whose requirements for tailor-made system components has increased with the advance of automation in many areas of life and work. Sensors from Mayser are used to protect industrial production plants, on automatica</w:t>
      </w:r>
      <w:r w:rsidRPr="00AC51F2">
        <w:rPr>
          <w:rFonts w:ascii="Arial" w:hAnsi="Arial" w:cs="Arial"/>
          <w:color w:val="808080"/>
          <w:sz w:val="16"/>
          <w:szCs w:val="16"/>
          <w:lang w:val="en-GB"/>
        </w:rPr>
        <w:t>l</w:t>
      </w:r>
      <w:r w:rsidRPr="00AC51F2">
        <w:rPr>
          <w:rFonts w:ascii="Arial" w:hAnsi="Arial" w:cs="Arial"/>
          <w:color w:val="808080"/>
          <w:sz w:val="16"/>
          <w:szCs w:val="16"/>
          <w:lang w:val="en-GB"/>
        </w:rPr>
        <w:t>ly controlled doors, gates and windows, on bus and train doors, in stage, furniture and medical technology as well as on electrically operated tailgates, sliding doors, hinged windows or sliding roofs in cars.</w:t>
      </w:r>
    </w:p>
    <w:p w:rsidR="00A331FF" w:rsidRPr="00AC51F2" w:rsidRDefault="00A331FF" w:rsidP="00F774FB">
      <w:pPr>
        <w:pStyle w:val="Textkrper-Zeileneinzug"/>
        <w:spacing w:line="360" w:lineRule="auto"/>
        <w:ind w:right="-567"/>
        <w:jc w:val="both"/>
        <w:rPr>
          <w:rFonts w:ascii="Arial" w:hAnsi="Arial" w:cs="Arial"/>
          <w:b/>
          <w:color w:val="000000"/>
          <w:sz w:val="24"/>
          <w:szCs w:val="24"/>
          <w:lang w:val="en-GB"/>
        </w:rPr>
      </w:pPr>
    </w:p>
    <w:p w:rsidR="00FC7EE4" w:rsidRPr="00AC51F2" w:rsidRDefault="00FC7EE4" w:rsidP="00F774FB">
      <w:pPr>
        <w:pStyle w:val="Textkrper-Zeileneinzug"/>
        <w:spacing w:line="360" w:lineRule="auto"/>
        <w:ind w:right="-567"/>
        <w:jc w:val="both"/>
        <w:rPr>
          <w:rFonts w:ascii="Arial" w:hAnsi="Arial" w:cs="Arial"/>
          <w:b/>
          <w:color w:val="000000"/>
          <w:sz w:val="24"/>
          <w:szCs w:val="24"/>
          <w:lang w:val="en-GB"/>
        </w:rPr>
      </w:pPr>
    </w:p>
    <w:p w:rsidR="00552F01" w:rsidRPr="00AC51F2" w:rsidRDefault="00552F01" w:rsidP="00F774FB">
      <w:pPr>
        <w:pStyle w:val="Textkrper-Zeileneinzug"/>
        <w:spacing w:line="360" w:lineRule="auto"/>
        <w:ind w:right="-567"/>
        <w:jc w:val="both"/>
        <w:rPr>
          <w:rFonts w:ascii="Arial" w:hAnsi="Arial" w:cs="Arial"/>
          <w:b/>
          <w:color w:val="000000"/>
          <w:sz w:val="24"/>
          <w:szCs w:val="24"/>
          <w:lang w:val="en-GB"/>
        </w:rPr>
      </w:pPr>
    </w:p>
    <w:p w:rsidR="00AC51F2" w:rsidRPr="00AC51F2" w:rsidRDefault="00AC51F2" w:rsidP="00F774FB">
      <w:pPr>
        <w:pStyle w:val="Textkrper-Zeileneinzug"/>
        <w:spacing w:line="360" w:lineRule="auto"/>
        <w:ind w:right="-567"/>
        <w:jc w:val="both"/>
        <w:rPr>
          <w:rFonts w:ascii="Arial" w:hAnsi="Arial" w:cs="Arial"/>
          <w:b/>
          <w:color w:val="000000"/>
          <w:sz w:val="24"/>
          <w:szCs w:val="24"/>
          <w:lang w:val="en-GB"/>
        </w:rPr>
      </w:pPr>
    </w:p>
    <w:p w:rsidR="00AC51F2" w:rsidRPr="00AC51F2" w:rsidRDefault="00AC51F2" w:rsidP="00F774FB">
      <w:pPr>
        <w:pStyle w:val="Textkrper-Zeileneinzug"/>
        <w:spacing w:line="360" w:lineRule="auto"/>
        <w:ind w:right="-567"/>
        <w:jc w:val="both"/>
        <w:rPr>
          <w:rFonts w:ascii="Arial" w:hAnsi="Arial" w:cs="Arial"/>
          <w:b/>
          <w:color w:val="000000"/>
          <w:sz w:val="24"/>
          <w:szCs w:val="24"/>
          <w:lang w:val="en-GB"/>
        </w:rPr>
      </w:pPr>
    </w:p>
    <w:p w:rsidR="00112250" w:rsidRPr="00AC51F2" w:rsidRDefault="00112250" w:rsidP="00AC51F2">
      <w:pPr>
        <w:pStyle w:val="Textkrper-Zeileneinzug"/>
        <w:spacing w:line="360" w:lineRule="auto"/>
        <w:ind w:right="-567"/>
        <w:rPr>
          <w:rFonts w:ascii="Arial" w:hAnsi="Arial" w:cs="Arial"/>
          <w:b/>
          <w:color w:val="000000"/>
          <w:sz w:val="24"/>
          <w:szCs w:val="24"/>
          <w:lang w:val="en-GB"/>
        </w:rPr>
      </w:pPr>
      <w:r w:rsidRPr="00AC51F2">
        <w:rPr>
          <w:rFonts w:ascii="Arial" w:hAnsi="Arial" w:cs="Arial"/>
          <w:b/>
          <w:color w:val="000000"/>
          <w:sz w:val="24"/>
          <w:szCs w:val="24"/>
          <w:lang w:val="en-GB"/>
        </w:rPr>
        <w:lastRenderedPageBreak/>
        <w:t>Image material</w:t>
      </w:r>
      <w:r w:rsidRPr="00AC51F2">
        <w:rPr>
          <w:rFonts w:ascii="Arial" w:hAnsi="Arial" w:cs="Arial"/>
          <w:b/>
          <w:color w:val="000000"/>
          <w:sz w:val="24"/>
          <w:szCs w:val="24"/>
          <w:lang w:val="en-GB"/>
        </w:rPr>
        <w:br/>
      </w:r>
    </w:p>
    <w:tbl>
      <w:tblPr>
        <w:tblStyle w:val="GridTableLight"/>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4394"/>
      </w:tblGrid>
      <w:tr w:rsidR="00A5299D" w:rsidRPr="00AC51F2" w:rsidTr="00A5299D">
        <w:trPr>
          <w:trHeight w:val="414"/>
        </w:trPr>
        <w:tc>
          <w:tcPr>
            <w:tcW w:w="4673" w:type="dxa"/>
          </w:tcPr>
          <w:p w:rsidR="00112250" w:rsidRPr="00AC51F2" w:rsidRDefault="00112250" w:rsidP="006F3875">
            <w:pPr>
              <w:pStyle w:val="Textkrper-Zeileneinzug"/>
              <w:spacing w:line="360" w:lineRule="auto"/>
              <w:ind w:right="-569"/>
              <w:jc w:val="both"/>
              <w:rPr>
                <w:rFonts w:ascii="Arial" w:hAnsi="Arial" w:cs="Arial"/>
                <w:b/>
                <w:color w:val="000000"/>
                <w:sz w:val="24"/>
                <w:szCs w:val="24"/>
                <w:lang w:val="en-GB"/>
              </w:rPr>
            </w:pPr>
            <w:r w:rsidRPr="00AC51F2">
              <w:rPr>
                <w:rFonts w:ascii="Arial" w:hAnsi="Arial" w:cs="Arial"/>
                <w:b/>
                <w:color w:val="000000"/>
                <w:sz w:val="24"/>
                <w:szCs w:val="24"/>
                <w:lang w:val="en-GB"/>
              </w:rPr>
              <w:t>Image 1</w:t>
            </w:r>
          </w:p>
        </w:tc>
        <w:tc>
          <w:tcPr>
            <w:tcW w:w="4394" w:type="dxa"/>
          </w:tcPr>
          <w:p w:rsidR="00112250" w:rsidRPr="00AC51F2" w:rsidRDefault="00112250" w:rsidP="006F3875">
            <w:pPr>
              <w:pStyle w:val="Textkrper-Zeileneinzug"/>
              <w:spacing w:line="360" w:lineRule="auto"/>
              <w:ind w:right="-569"/>
              <w:jc w:val="both"/>
              <w:rPr>
                <w:rFonts w:ascii="Arial" w:hAnsi="Arial" w:cs="Arial"/>
                <w:b/>
                <w:color w:val="000000"/>
                <w:sz w:val="24"/>
                <w:szCs w:val="24"/>
                <w:lang w:val="en-GB"/>
              </w:rPr>
            </w:pPr>
          </w:p>
        </w:tc>
      </w:tr>
      <w:tr w:rsidR="00A5299D" w:rsidRPr="00AC51F2" w:rsidTr="00A331FF">
        <w:trPr>
          <w:trHeight w:val="2857"/>
        </w:trPr>
        <w:tc>
          <w:tcPr>
            <w:tcW w:w="4673" w:type="dxa"/>
          </w:tcPr>
          <w:p w:rsidR="00112250" w:rsidRPr="00AC51F2" w:rsidRDefault="00B5680A" w:rsidP="006F3875">
            <w:pPr>
              <w:pStyle w:val="Textkrper-Zeileneinzug"/>
              <w:spacing w:line="360" w:lineRule="auto"/>
              <w:ind w:right="-569"/>
              <w:jc w:val="both"/>
              <w:rPr>
                <w:rFonts w:ascii="Arial" w:hAnsi="Arial" w:cs="Arial"/>
                <w:color w:val="000000"/>
                <w:sz w:val="24"/>
                <w:szCs w:val="24"/>
                <w:lang w:val="en-GB"/>
              </w:rPr>
            </w:pPr>
            <w:r w:rsidRPr="00AC51F2">
              <w:rPr>
                <w:rFonts w:ascii="Arial" w:hAnsi="Arial" w:cs="Arial"/>
                <w:noProof/>
                <w:color w:val="808080"/>
                <w:sz w:val="16"/>
                <w:szCs w:val="16"/>
                <w:lang w:val="en-GB"/>
              </w:rPr>
              <w:drawing>
                <wp:inline distT="0" distB="0" distL="0" distR="0" wp14:anchorId="7C486E85" wp14:editId="01C4CECB">
                  <wp:extent cx="2428875" cy="1817636"/>
                  <wp:effectExtent l="0" t="0" r="0" b="0"/>
                  <wp:docPr id="8" name="Grafik 8" descr="M:\Marketing\13_Public Relations\01_Pressetexte\2016\2016_Berichterstattung_Automatica\USi-safety\Mayser_01-05-16_0001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arketing\13_Public Relations\01_Pressetexte\2016\2016_Berichterstattung_Automatica\USi-safety\Mayser_01-05-16_0001_klein.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40958" cy="1826678"/>
                          </a:xfrm>
                          <a:prstGeom prst="rect">
                            <a:avLst/>
                          </a:prstGeom>
                          <a:noFill/>
                          <a:ln>
                            <a:noFill/>
                          </a:ln>
                        </pic:spPr>
                      </pic:pic>
                    </a:graphicData>
                  </a:graphic>
                </wp:inline>
              </w:drawing>
            </w:r>
          </w:p>
        </w:tc>
        <w:tc>
          <w:tcPr>
            <w:tcW w:w="4394" w:type="dxa"/>
          </w:tcPr>
          <w:p w:rsidR="00112250" w:rsidRPr="00AC51F2" w:rsidRDefault="00112250" w:rsidP="00727896">
            <w:pPr>
              <w:pStyle w:val="Textkrper-Zeileneinzug"/>
              <w:spacing w:line="360" w:lineRule="auto"/>
              <w:ind w:right="-569"/>
              <w:jc w:val="both"/>
              <w:rPr>
                <w:rFonts w:ascii="Arial" w:hAnsi="Arial" w:cs="Arial"/>
                <w:color w:val="000000"/>
                <w:sz w:val="24"/>
                <w:szCs w:val="24"/>
                <w:lang w:val="en-GB"/>
              </w:rPr>
            </w:pPr>
          </w:p>
        </w:tc>
      </w:tr>
      <w:tr w:rsidR="009164E6" w:rsidRPr="00AC51F2" w:rsidTr="00446B67">
        <w:trPr>
          <w:cantSplit/>
          <w:trHeight w:val="726"/>
        </w:trPr>
        <w:tc>
          <w:tcPr>
            <w:tcW w:w="9067" w:type="dxa"/>
            <w:gridSpan w:val="2"/>
          </w:tcPr>
          <w:p w:rsidR="009164E6" w:rsidRPr="00AC51F2" w:rsidRDefault="00B5680A" w:rsidP="00840241">
            <w:pPr>
              <w:rPr>
                <w:noProof/>
                <w:lang w:val="en-GB"/>
              </w:rPr>
            </w:pPr>
            <w:r w:rsidRPr="00AC51F2">
              <w:rPr>
                <w:color w:val="000000"/>
                <w:lang w:val="en-GB"/>
              </w:rPr>
              <w:t>The Mayser ultrasonic safety system is the ideal solution for non-contact detection of persons and objects as well as for distance measurement in harsh enviro</w:t>
            </w:r>
            <w:r w:rsidRPr="00AC51F2">
              <w:rPr>
                <w:color w:val="000000"/>
                <w:lang w:val="en-GB"/>
              </w:rPr>
              <w:t>n</w:t>
            </w:r>
            <w:r w:rsidRPr="00AC51F2">
              <w:rPr>
                <w:color w:val="000000"/>
                <w:lang w:val="en-GB"/>
              </w:rPr>
              <w:t>ments.</w:t>
            </w:r>
          </w:p>
        </w:tc>
      </w:tr>
    </w:tbl>
    <w:p w:rsidR="00A331FF" w:rsidRPr="00AC51F2" w:rsidRDefault="00A331FF" w:rsidP="00A331FF">
      <w:pPr>
        <w:pStyle w:val="bodytext"/>
        <w:rPr>
          <w:rFonts w:ascii="Arial" w:hAnsi="Arial" w:cs="Arial"/>
          <w:color w:val="808080"/>
          <w:sz w:val="16"/>
          <w:szCs w:val="16"/>
          <w:lang w:val="en-GB"/>
        </w:rPr>
      </w:pPr>
    </w:p>
    <w:p w:rsidR="008F348C" w:rsidRPr="00AC51F2" w:rsidRDefault="008F348C" w:rsidP="00A331FF">
      <w:pPr>
        <w:pStyle w:val="bodytext"/>
        <w:rPr>
          <w:rFonts w:ascii="Arial" w:hAnsi="Arial" w:cs="Arial"/>
          <w:color w:val="808080"/>
          <w:sz w:val="16"/>
          <w:szCs w:val="16"/>
          <w:lang w:val="en-GB"/>
        </w:rPr>
      </w:pPr>
    </w:p>
    <w:p w:rsidR="008F348C" w:rsidRPr="00AC51F2" w:rsidRDefault="008F348C" w:rsidP="008F348C">
      <w:pPr>
        <w:pStyle w:val="Textkrper-Zeileneinzug"/>
        <w:spacing w:line="360" w:lineRule="auto"/>
        <w:ind w:right="-569"/>
        <w:jc w:val="both"/>
        <w:rPr>
          <w:rFonts w:ascii="Arial" w:hAnsi="Arial" w:cs="Arial"/>
          <w:b/>
          <w:bCs/>
          <w:sz w:val="24"/>
          <w:szCs w:val="24"/>
          <w:lang w:val="en-GB"/>
        </w:rPr>
      </w:pPr>
      <w:r w:rsidRPr="00AC51F2">
        <w:rPr>
          <w:rFonts w:ascii="Arial" w:hAnsi="Arial" w:cs="Arial"/>
          <w:b/>
          <w:bCs/>
          <w:sz w:val="24"/>
          <w:szCs w:val="24"/>
          <w:lang w:val="en-GB"/>
        </w:rPr>
        <w:t>Press section on www.mayser.de</w:t>
      </w:r>
    </w:p>
    <w:p w:rsidR="008F348C" w:rsidRPr="00AC51F2" w:rsidRDefault="008F348C" w:rsidP="008F348C">
      <w:pPr>
        <w:pStyle w:val="Textkrper-Zeileneinzug"/>
        <w:spacing w:line="360" w:lineRule="auto"/>
        <w:ind w:right="-569"/>
        <w:jc w:val="both"/>
        <w:rPr>
          <w:rFonts w:ascii="Arial" w:hAnsi="Arial" w:cs="Arial"/>
          <w:b/>
          <w:sz w:val="24"/>
          <w:szCs w:val="24"/>
          <w:lang w:val="en-GB"/>
        </w:rPr>
      </w:pPr>
      <w:r w:rsidRPr="00AC51F2">
        <w:rPr>
          <w:rFonts w:ascii="Arial" w:hAnsi="Arial" w:cs="Arial"/>
          <w:bCs/>
          <w:sz w:val="24"/>
          <w:szCs w:val="24"/>
          <w:lang w:val="en-GB"/>
        </w:rPr>
        <w:t xml:space="preserve">You can download additional press releases and image material in the Press Section under </w:t>
      </w:r>
      <w:hyperlink r:id="rId10" w:history="1">
        <w:r w:rsidRPr="00AC51F2">
          <w:rPr>
            <w:rStyle w:val="Hyperlink"/>
            <w:rFonts w:ascii="Arial" w:hAnsi="Arial" w:cs="Arial"/>
            <w:bCs/>
            <w:sz w:val="24"/>
            <w:szCs w:val="24"/>
            <w:lang w:val="en-GB"/>
          </w:rPr>
          <w:t>www.mayser.de</w:t>
        </w:r>
      </w:hyperlink>
      <w:r w:rsidRPr="00AC51F2">
        <w:rPr>
          <w:rFonts w:ascii="Arial" w:hAnsi="Arial" w:cs="Arial"/>
          <w:bCs/>
          <w:sz w:val="24"/>
          <w:szCs w:val="24"/>
          <w:lang w:val="en-GB"/>
        </w:rPr>
        <w:t>.</w:t>
      </w:r>
    </w:p>
    <w:p w:rsidR="008F348C" w:rsidRPr="00AC51F2" w:rsidRDefault="008F348C" w:rsidP="00A331FF">
      <w:pPr>
        <w:pStyle w:val="bodytext"/>
        <w:rPr>
          <w:rFonts w:ascii="Arial" w:hAnsi="Arial" w:cs="Arial"/>
          <w:color w:val="808080"/>
          <w:sz w:val="16"/>
          <w:szCs w:val="16"/>
          <w:lang w:val="en-GB"/>
        </w:rPr>
      </w:pPr>
    </w:p>
    <w:p w:rsidR="008F348C" w:rsidRPr="00AC51F2" w:rsidRDefault="008F348C" w:rsidP="00A331FF">
      <w:pPr>
        <w:pStyle w:val="bodytext"/>
        <w:rPr>
          <w:rFonts w:ascii="Arial" w:hAnsi="Arial" w:cs="Arial"/>
          <w:color w:val="808080"/>
          <w:sz w:val="16"/>
          <w:szCs w:val="16"/>
          <w:lang w:val="en-GB"/>
        </w:rPr>
      </w:pPr>
    </w:p>
    <w:sectPr w:rsidR="008F348C" w:rsidRPr="00AC51F2" w:rsidSect="007053FA">
      <w:headerReference w:type="default" r:id="rId11"/>
      <w:footerReference w:type="default" r:id="rId12"/>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3E1" w:rsidRDefault="00BE53E1">
      <w:r>
        <w:separator/>
      </w:r>
    </w:p>
  </w:endnote>
  <w:endnote w:type="continuationSeparator" w:id="0">
    <w:p w:rsidR="00BE53E1" w:rsidRDefault="00BE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ourier New"/>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Frutiger Neue LT W1G">
    <w:panose1 w:val="00000000000000000000"/>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AC51F2"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r w:rsidRPr="00AC51F2">
                            <w:rPr>
                              <w:rStyle w:val="Seitenzahl"/>
                              <w:sz w:val="16"/>
                              <w:szCs w:val="16"/>
                              <w:lang w:val="en-US"/>
                            </w:rPr>
                            <w:t>Mayser GmbH &amp; Co. KG</w:t>
                          </w:r>
                          <w:r w:rsidRPr="00AC51F2">
                            <w:rPr>
                              <w:rStyle w:val="Seitenzahl"/>
                              <w:sz w:val="16"/>
                              <w:szCs w:val="16"/>
                              <w:lang w:val="en-US"/>
                            </w:rPr>
                            <w:tab/>
                            <w:t>Press Contact:</w:t>
                          </w:r>
                          <w:r w:rsidRPr="00AC51F2">
                            <w:rPr>
                              <w:rStyle w:val="Seitenzahl"/>
                              <w:sz w:val="16"/>
                              <w:szCs w:val="16"/>
                              <w:lang w:val="en-US"/>
                            </w:rPr>
                            <w:tab/>
                            <w:t>Tel.: +49 731 2061-479</w:t>
                          </w:r>
                        </w:p>
                        <w:p w:rsidR="00261734" w:rsidRPr="00AC51F2" w:rsidRDefault="00261734" w:rsidP="00F26B3A">
                          <w:pPr>
                            <w:tabs>
                              <w:tab w:val="left" w:pos="3402"/>
                              <w:tab w:val="left" w:pos="6946"/>
                              <w:tab w:val="left" w:pos="7230"/>
                              <w:tab w:val="left" w:pos="7655"/>
                            </w:tabs>
                            <w:rPr>
                              <w:rStyle w:val="Seitenzahl"/>
                              <w:sz w:val="16"/>
                              <w:szCs w:val="16"/>
                              <w:lang w:val="sv-SE"/>
                            </w:rPr>
                          </w:pPr>
                          <w:r w:rsidRPr="00AC51F2">
                            <w:rPr>
                              <w:rStyle w:val="Seitenzahl"/>
                              <w:sz w:val="16"/>
                              <w:szCs w:val="16"/>
                              <w:lang w:val="sv-SE"/>
                            </w:rPr>
                            <w:t>Örlinger Straße 1-3</w:t>
                          </w:r>
                          <w:r w:rsidRPr="00AC51F2">
                            <w:rPr>
                              <w:rStyle w:val="Seitenzahl"/>
                              <w:sz w:val="16"/>
                              <w:szCs w:val="16"/>
                              <w:lang w:val="sv-SE"/>
                            </w:rPr>
                            <w:tab/>
                            <w:t>Katja Kretzschmar</w:t>
                          </w:r>
                          <w:r w:rsidRPr="00AC51F2">
                            <w:rPr>
                              <w:rStyle w:val="Seitenzahl"/>
                              <w:sz w:val="16"/>
                              <w:szCs w:val="16"/>
                              <w:lang w:val="sv-SE"/>
                            </w:rPr>
                            <w:tab/>
                            <w:t>Fax: +49 731 2061-223</w:t>
                          </w:r>
                        </w:p>
                        <w:p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rPr>
                            <w:t>89073 Ulm</w:t>
                          </w:r>
                          <w:r>
                            <w:rPr>
                              <w:rStyle w:val="Seitenzahl"/>
                              <w:sz w:val="16"/>
                              <w:szCs w:val="16"/>
                            </w:rPr>
                            <w:tab/>
                            <w:t>PR officer</w:t>
                          </w:r>
                          <w:r>
                            <w:rPr>
                              <w:rStyle w:val="Seitenzahl"/>
                              <w:sz w:val="16"/>
                              <w:szCs w:val="16"/>
                            </w:rPr>
                            <w:tab/>
                            <w:t>e-mail: katja.kretzschmar@mayser.com</w:t>
                          </w:r>
                        </w:p>
                        <w:p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Pr>
                        <w:rStyle w:val="Seitenzahl"/>
                        <w:sz w:val="16"/>
                        <w:szCs w:val="16"/>
                      </w:rPr>
                      <w:t xml:space="preserve">Mayser GmbH &amp; Co. KG</w:t>
                      <w:tab/>
                      <w:t xml:space="preserve">Press Contact:</w:t>
                      <w:tab/>
                      <w:t xml:space="preserve">Tel.: +49 731 2061-479</w:t>
                    </w:r>
                  </w:p>
                  <w:p w:rsidR="00261734" w:rsidRPr="00261734" w:rsidRDefault="00261734" w:rsidP="00F26B3A">
                    <w:pPr>
                      <w:tabs>
                        <w:tab w:val="left" w:pos="3402"/>
                        <w:tab w:val="left" w:pos="6946"/>
                        <w:tab w:val="left" w:pos="7230"/>
                        <w:tab w:val="left" w:pos="7655"/>
                      </w:tabs>
                      <w:rPr>
                        <w:rStyle w:val="Seitenzahl"/>
                        <w:sz w:val="16"/>
                        <w:szCs w:val="16"/>
                        <w:lang w:val="fr-FR"/>
                      </w:rPr>
                    </w:pPr>
                    <w:r>
                      <w:rPr>
                        <w:rStyle w:val="Seitenzahl"/>
                        <w:sz w:val="16"/>
                        <w:szCs w:val="16"/>
                      </w:rPr>
                      <w:t xml:space="preserve">Örlinger Straße 1-3</w:t>
                      <w:tab/>
                      <w:t xml:space="preserve">Katja Kretzschmar</w:t>
                      <w:tab/>
                      <w:t xml:space="preserve">Fax: +49 731 2061-223</w:t>
                    </w:r>
                  </w:p>
                  <w:p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rPr>
                      <w:t xml:space="preserve">89073 Ulm</w:t>
                      <w:tab/>
                      <w:t xml:space="preserve">PR officer</w:t>
                      <w:tab/>
                      <w:t xml:space="preserve">e-mail: katja.kretzschmar@mayser.com</w:t>
                    </w:r>
                  </w:p>
                  <w:p w:rsidR="00261734" w:rsidRPr="00E1155C" w:rsidRDefault="00261734" w:rsidP="00F26B3A">
                    <w:pPr>
                      <w:tabs>
                        <w:tab w:val="left" w:pos="3402"/>
                        <w:tab w:val="left" w:pos="6946"/>
                        <w:tab w:val="left" w:pos="7230"/>
                        <w:tab w:val="left" w:pos="7655"/>
                      </w:tabs>
                    </w:pPr>
                    <w:r>
                      <w:rPr>
                        <w:rStyle w:val="Seitenzahl"/>
                        <w:sz w:val="16"/>
                        <w:szCs w:val="16"/>
                      </w:rPr>
                      <w:t xml:space="preserve">GERMANY</w:t>
                      <w:tab/>
                      <w:tab/>
                      <w:t xml:space="preserve">www.mayser.com</w:t>
                    </w:r>
                  </w:p>
                </w:txbxContent>
              </v:textbox>
            </v:shape>
          </w:pict>
        </mc:Fallback>
      </mc:AlternateContent>
    </w:r>
  </w:p>
  <w:p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3E1" w:rsidRDefault="00BE53E1">
      <w:r>
        <w:separator/>
      </w:r>
    </w:p>
  </w:footnote>
  <w:footnote w:type="continuationSeparator" w:id="0">
    <w:p w:rsidR="00BE53E1" w:rsidRDefault="00BE5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95F" w:rsidRDefault="00843160">
    <w:pPr>
      <w:pStyle w:val="Kopfzeile"/>
    </w:pPr>
    <w:r>
      <w:rPr>
        <w:noProof/>
      </w:rPr>
      <mc:AlternateContent>
        <mc:Choice Requires="wps">
          <w:drawing>
            <wp:anchor distT="0" distB="0" distL="114300" distR="114300" simplePos="0" relativeHeight="251657216" behindDoc="0" locked="0" layoutInCell="0" allowOverlap="1">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450ADC" w:rsidRDefault="0045695F">
                          <w:pPr>
                            <w:rPr>
                              <w:sz w:val="16"/>
                              <w:szCs w:val="16"/>
                              <w:lang w:val="en-GB"/>
                            </w:rPr>
                          </w:pPr>
                          <w:r>
                            <w:rPr>
                              <w:sz w:val="16"/>
                              <w:szCs w:val="16"/>
                            </w:rPr>
                            <w:t>Mayser GmbH &amp; Co. KG</w:t>
                          </w:r>
                        </w:p>
                        <w:p w:rsidR="0045695F" w:rsidRPr="00C00FB9" w:rsidRDefault="0045695F">
                          <w:pPr>
                            <w:rPr>
                              <w:sz w:val="16"/>
                              <w:szCs w:val="16"/>
                              <w:lang w:val="en-US"/>
                            </w:rPr>
                          </w:pPr>
                          <w:r>
                            <w:rPr>
                              <w:sz w:val="16"/>
                              <w:szCs w:val="16"/>
                            </w:rPr>
                            <w:t>Örlinger Str. 1-3</w:t>
                          </w:r>
                        </w:p>
                        <w:p w:rsidR="0045695F" w:rsidRPr="00C00FB9" w:rsidRDefault="0045695F">
                          <w:pPr>
                            <w:pStyle w:val="berschrift1"/>
                            <w:rPr>
                              <w:b w:val="0"/>
                              <w:lang w:val="en-US"/>
                            </w:rPr>
                          </w:pPr>
                          <w:r>
                            <w:rPr>
                              <w:b w:val="0"/>
                            </w:rPr>
                            <w:t>89073 Ulm</w:t>
                          </w:r>
                        </w:p>
                        <w:p w:rsidR="009E688C" w:rsidRDefault="009E688C" w:rsidP="009E688C">
                          <w:pPr>
                            <w:rPr>
                              <w:sz w:val="16"/>
                              <w:szCs w:val="16"/>
                              <w:lang w:val="en-GB"/>
                            </w:rPr>
                          </w:pPr>
                          <w:r w:rsidRPr="00AC51F2">
                            <w:rPr>
                              <w:sz w:val="16"/>
                              <w:szCs w:val="16"/>
                              <w:lang w:val="en-US"/>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AC51F2">
                            <w:rPr>
                              <w:sz w:val="16"/>
                              <w:szCs w:val="16"/>
                              <w:lang w:val="en-US"/>
                            </w:rPr>
                            <w:t>Tel.: +49 731 2061-0</w:t>
                          </w:r>
                        </w:p>
                        <w:p w:rsidR="0045695F" w:rsidRPr="00B41B4F" w:rsidRDefault="009E688C">
                          <w:pPr>
                            <w:rPr>
                              <w:sz w:val="16"/>
                              <w:szCs w:val="16"/>
                              <w:lang w:val="en-GB"/>
                            </w:rPr>
                          </w:pPr>
                          <w:r w:rsidRPr="00AC51F2">
                            <w:rPr>
                              <w:sz w:val="16"/>
                              <w:szCs w:val="16"/>
                              <w:lang w:val="en-US"/>
                            </w:rPr>
                            <w:t>Fax: +49 731 2061-222</w:t>
                          </w:r>
                        </w:p>
                        <w:p w:rsidR="0045695F" w:rsidRPr="00B41B4F" w:rsidRDefault="0045695F">
                          <w:pPr>
                            <w:rPr>
                              <w:sz w:val="16"/>
                              <w:szCs w:val="16"/>
                              <w:lang w:val="en-GB"/>
                            </w:rPr>
                          </w:pPr>
                        </w:p>
                        <w:p w:rsidR="0045695F" w:rsidRPr="00B41B4F" w:rsidRDefault="0045695F">
                          <w:pPr>
                            <w:rPr>
                              <w:sz w:val="16"/>
                              <w:szCs w:val="16"/>
                              <w:lang w:val="en-GB"/>
                            </w:rPr>
                          </w:pPr>
                          <w:r w:rsidRPr="00AC51F2">
                            <w:rPr>
                              <w:sz w:val="16"/>
                              <w:szCs w:val="16"/>
                              <w:lang w:val="en-US"/>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rsidR="0045695F" w:rsidRPr="00450ADC" w:rsidRDefault="0045695F">
                    <w:pPr>
                      <w:rPr>
                        <w:sz w:val="16"/>
                        <w:szCs w:val="16"/>
                        <w:lang w:val="en-GB"/>
                      </w:rPr>
                    </w:pPr>
                    <w:r>
                      <w:rPr>
                        <w:sz w:val="16"/>
                        <w:szCs w:val="16"/>
                      </w:rPr>
                      <w:t xml:space="preserve">Mayser GmbH &amp; Co. KG</w:t>
                    </w:r>
                  </w:p>
                  <w:p w:rsidR="0045695F" w:rsidRPr="00C00FB9" w:rsidRDefault="0045695F">
                    <w:pPr>
                      <w:rPr>
                        <w:sz w:val="16"/>
                        <w:szCs w:val="16"/>
                        <w:lang w:val="en-US"/>
                      </w:rPr>
                    </w:pPr>
                    <w:r>
                      <w:rPr>
                        <w:sz w:val="16"/>
                        <w:szCs w:val="16"/>
                      </w:rPr>
                      <w:t xml:space="preserve">Örlinger Str. 1-3</w:t>
                    </w:r>
                  </w:p>
                  <w:p w:rsidR="0045695F" w:rsidRPr="00C00FB9" w:rsidRDefault="0045695F">
                    <w:pPr>
                      <w:pStyle w:val="berschrift1"/>
                      <w:rPr>
                        <w:b w:val="0"/>
                        <w:lang w:val="en-US"/>
                      </w:rPr>
                    </w:pPr>
                    <w:r>
                      <w:rPr>
                        <w:b w:val="0"/>
                      </w:rPr>
                      <w:t xml:space="preserve">89073 Ulm</w:t>
                    </w:r>
                  </w:p>
                  <w:p w:rsidR="009E688C" w:rsidRDefault="009E688C" w:rsidP="009E688C">
                    <w:pPr>
                      <w:rPr>
                        <w:sz w:val="16"/>
                        <w:szCs w:val="16"/>
                        <w:lang w:val="en-GB"/>
                      </w:rPr>
                    </w:pPr>
                    <w:r>
                      <w:rPr>
                        <w:sz w:val="16"/>
                        <w:szCs w:val="16"/>
                      </w:rPr>
                      <w:t xml:space="preserve">GERMANY</w:t>
                    </w:r>
                  </w:p>
                  <w:p w:rsidR="00FF02AF" w:rsidRPr="009E688C" w:rsidRDefault="00FF02AF" w:rsidP="009E688C">
                    <w:pPr>
                      <w:rPr>
                        <w:sz w:val="16"/>
                        <w:szCs w:val="16"/>
                        <w:lang w:val="en-GB"/>
                      </w:rPr>
                    </w:pPr>
                  </w:p>
                  <w:p w:rsidR="0045695F" w:rsidRPr="00B41B4F" w:rsidRDefault="0045695F">
                    <w:pPr>
                      <w:rPr>
                        <w:sz w:val="16"/>
                        <w:szCs w:val="16"/>
                        <w:lang w:val="en-GB"/>
                      </w:rPr>
                    </w:pPr>
                    <w:r>
                      <w:rPr>
                        <w:sz w:val="16"/>
                        <w:szCs w:val="16"/>
                      </w:rPr>
                      <w:t xml:space="preserve">Tel.: +49 731 2061-0</w:t>
                    </w:r>
                  </w:p>
                  <w:p w:rsidR="0045695F" w:rsidRPr="00B41B4F" w:rsidRDefault="009E688C">
                    <w:pPr>
                      <w:rPr>
                        <w:sz w:val="16"/>
                        <w:szCs w:val="16"/>
                        <w:lang w:val="en-GB"/>
                      </w:rPr>
                    </w:pPr>
                    <w:r>
                      <w:rPr>
                        <w:sz w:val="16"/>
                        <w:szCs w:val="16"/>
                      </w:rPr>
                      <w:t xml:space="preserve">Fax: +49 731 2061-222</w:t>
                    </w:r>
                  </w:p>
                  <w:p w:rsidR="0045695F" w:rsidRPr="00B41B4F" w:rsidRDefault="0045695F">
                    <w:pPr>
                      <w:rPr>
                        <w:sz w:val="16"/>
                        <w:szCs w:val="16"/>
                        <w:lang w:val="en-GB"/>
                      </w:rPr>
                    </w:pPr>
                  </w:p>
                  <w:p w:rsidR="0045695F" w:rsidRPr="00B41B4F" w:rsidRDefault="0045695F">
                    <w:pPr>
                      <w:rPr>
                        <w:sz w:val="16"/>
                        <w:szCs w:val="16"/>
                        <w:lang w:val="en-GB"/>
                      </w:rPr>
                    </w:pPr>
                    <w:r>
                      <w:rPr>
                        <w:sz w:val="16"/>
                        <w:szCs w:val="16"/>
                      </w:rPr>
                      <w:t xml:space="preserve">www.mayser.com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AC51F2" w:rsidRDefault="0045695F">
                          <w:pPr>
                            <w:rPr>
                              <w:sz w:val="16"/>
                              <w:szCs w:val="16"/>
                              <w:lang w:val="it-IT"/>
                            </w:rPr>
                          </w:pPr>
                          <w:r w:rsidRPr="00AC51F2">
                            <w:rPr>
                              <w:sz w:val="16"/>
                              <w:szCs w:val="16"/>
                              <w:lang w:val="it-IT"/>
                            </w:rPr>
                            <w:t>Pressebogen</w:t>
                          </w:r>
                        </w:p>
                        <w:p w:rsidR="0045695F" w:rsidRPr="00AC51F2" w:rsidRDefault="0045695F">
                          <w:pPr>
                            <w:rPr>
                              <w:sz w:val="16"/>
                              <w:szCs w:val="16"/>
                              <w:lang w:val="it-IT"/>
                            </w:rPr>
                          </w:pPr>
                          <w:r w:rsidRPr="00AC51F2">
                            <w:rPr>
                              <w:sz w:val="16"/>
                              <w:szCs w:val="16"/>
                              <w:lang w:val="it-IT"/>
                            </w:rPr>
                            <w:t>Press release</w:t>
                          </w:r>
                        </w:p>
                        <w:p w:rsidR="0045695F" w:rsidRPr="00AC51F2" w:rsidRDefault="0045695F">
                          <w:pPr>
                            <w:rPr>
                              <w:sz w:val="16"/>
                              <w:szCs w:val="16"/>
                              <w:lang w:val="it-IT"/>
                            </w:rPr>
                          </w:pPr>
                          <w:r w:rsidRPr="00AC51F2">
                            <w:rPr>
                              <w:sz w:val="16"/>
                              <w:szCs w:val="16"/>
                              <w:lang w:val="it-IT"/>
                            </w:rPr>
                            <w:t>Pers informatie</w:t>
                          </w:r>
                        </w:p>
                        <w:p w:rsidR="0045695F" w:rsidRPr="00AC51F2" w:rsidRDefault="0045695F">
                          <w:pPr>
                            <w:rPr>
                              <w:sz w:val="16"/>
                              <w:szCs w:val="16"/>
                              <w:lang w:val="it-IT"/>
                            </w:rPr>
                          </w:pPr>
                          <w:r w:rsidRPr="00AC51F2">
                            <w:rPr>
                              <w:sz w:val="16"/>
                              <w:szCs w:val="16"/>
                              <w:lang w:val="it-IT"/>
                            </w:rPr>
                            <w:t>Comunicato stampa</w:t>
                          </w:r>
                        </w:p>
                        <w:p w:rsidR="0045695F" w:rsidRDefault="0045695F">
                          <w:pPr>
                            <w:rPr>
                              <w:sz w:val="16"/>
                              <w:szCs w:val="16"/>
                            </w:rPr>
                          </w:pPr>
                          <w:r>
                            <w:rPr>
                              <w:sz w:val="16"/>
                              <w:szCs w:val="16"/>
                            </w:rPr>
                            <w:t>Información de prensa</w:t>
                          </w:r>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C926CE" w:rsidRDefault="0045695F">
                    <w:pPr>
                      <w:rPr>
                        <w:sz w:val="16"/>
                        <w:szCs w:val="16"/>
                        <w:lang w:val="en-GB"/>
                      </w:rPr>
                    </w:pPr>
                    <w:r>
                      <w:rPr>
                        <w:sz w:val="16"/>
                        <w:szCs w:val="16"/>
                      </w:rPr>
                      <w:t xml:space="preserve">Pressebogen</w:t>
                    </w:r>
                  </w:p>
                  <w:p w:rsidR="0045695F" w:rsidRPr="00C926CE" w:rsidRDefault="0045695F">
                    <w:pPr>
                      <w:rPr>
                        <w:sz w:val="16"/>
                        <w:szCs w:val="16"/>
                        <w:lang w:val="en-GB"/>
                      </w:rPr>
                    </w:pPr>
                    <w:r>
                      <w:rPr>
                        <w:sz w:val="16"/>
                        <w:szCs w:val="16"/>
                      </w:rPr>
                      <w:t xml:space="preserve">Press release</w:t>
                    </w:r>
                  </w:p>
                  <w:p w:rsidR="0045695F" w:rsidRPr="00C926CE" w:rsidRDefault="0045695F">
                    <w:pPr>
                      <w:rPr>
                        <w:sz w:val="16"/>
                        <w:szCs w:val="16"/>
                        <w:lang w:val="en-GB"/>
                      </w:rPr>
                    </w:pPr>
                    <w:r>
                      <w:rPr>
                        <w:sz w:val="16"/>
                        <w:szCs w:val="16"/>
                      </w:rPr>
                      <w:t xml:space="preserve">Pers informatie</w:t>
                    </w:r>
                  </w:p>
                  <w:p w:rsidR="0045695F" w:rsidRPr="00C926CE" w:rsidRDefault="0045695F">
                    <w:pPr>
                      <w:rPr>
                        <w:sz w:val="16"/>
                        <w:szCs w:val="16"/>
                        <w:lang w:val="en-GB"/>
                      </w:rPr>
                    </w:pPr>
                    <w:r>
                      <w:rPr>
                        <w:sz w:val="16"/>
                        <w:szCs w:val="16"/>
                      </w:rPr>
                      <w:t xml:space="preserve">Comunicato stampa</w:t>
                    </w:r>
                  </w:p>
                  <w:p w:rsidR="0045695F" w:rsidRDefault="0045695F">
                    <w:pPr>
                      <w:rPr>
                        <w:sz w:val="16"/>
                        <w:szCs w:val="16"/>
                      </w:rPr>
                    </w:pPr>
                    <w:r>
                      <w:rPr>
                        <w:sz w:val="16"/>
                        <w:szCs w:val="16"/>
                      </w:rPr>
                      <w:t xml:space="preserve">Información de prensa</w:t>
                    </w:r>
                  </w:p>
                  <w:p w:rsidR="0045695F" w:rsidRDefault="00843160">
                    <w:r>
                      <w:rPr>
                        <w:noProof/>
                      </w:rPr>
                      <w:drawing>
                        <wp:inline distT="0" distB="0" distL="0" distR="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843160">
                    <w:r>
                      <w:rPr>
                        <w:noProof/>
                      </w:rPr>
                      <w:drawing>
                        <wp:inline distT="0" distB="0" distL="0" distR="0">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4500D44"/>
    <w:multiLevelType w:val="hybridMultilevel"/>
    <w:tmpl w:val="731EE0C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DC"/>
    <w:rsid w:val="00003995"/>
    <w:rsid w:val="000342F7"/>
    <w:rsid w:val="00044621"/>
    <w:rsid w:val="000563A6"/>
    <w:rsid w:val="00065FC0"/>
    <w:rsid w:val="00073937"/>
    <w:rsid w:val="00076091"/>
    <w:rsid w:val="00077B37"/>
    <w:rsid w:val="00080F99"/>
    <w:rsid w:val="000A0E12"/>
    <w:rsid w:val="000A4ED2"/>
    <w:rsid w:val="000B39D5"/>
    <w:rsid w:val="000C25D4"/>
    <w:rsid w:val="000E5216"/>
    <w:rsid w:val="000E56B3"/>
    <w:rsid w:val="000F2002"/>
    <w:rsid w:val="000F2185"/>
    <w:rsid w:val="000F73E8"/>
    <w:rsid w:val="00106176"/>
    <w:rsid w:val="00112250"/>
    <w:rsid w:val="0012515B"/>
    <w:rsid w:val="00143D77"/>
    <w:rsid w:val="00144CF1"/>
    <w:rsid w:val="0014610F"/>
    <w:rsid w:val="00150DAA"/>
    <w:rsid w:val="0019787A"/>
    <w:rsid w:val="001A00DE"/>
    <w:rsid w:val="001A3B1D"/>
    <w:rsid w:val="00220417"/>
    <w:rsid w:val="00221BC0"/>
    <w:rsid w:val="00221D6E"/>
    <w:rsid w:val="002515DC"/>
    <w:rsid w:val="00255AA9"/>
    <w:rsid w:val="00257768"/>
    <w:rsid w:val="00261734"/>
    <w:rsid w:val="00280F89"/>
    <w:rsid w:val="00286692"/>
    <w:rsid w:val="002A3571"/>
    <w:rsid w:val="002C6B96"/>
    <w:rsid w:val="002E02A9"/>
    <w:rsid w:val="002F7E7B"/>
    <w:rsid w:val="003066C1"/>
    <w:rsid w:val="00310037"/>
    <w:rsid w:val="00310C2D"/>
    <w:rsid w:val="00325850"/>
    <w:rsid w:val="00356618"/>
    <w:rsid w:val="00360976"/>
    <w:rsid w:val="003643CB"/>
    <w:rsid w:val="00383380"/>
    <w:rsid w:val="00383EA5"/>
    <w:rsid w:val="003A0A7C"/>
    <w:rsid w:val="003A1209"/>
    <w:rsid w:val="003B6391"/>
    <w:rsid w:val="003C2E6B"/>
    <w:rsid w:val="003D2F45"/>
    <w:rsid w:val="003E1EDC"/>
    <w:rsid w:val="003F3EC8"/>
    <w:rsid w:val="003F6354"/>
    <w:rsid w:val="0040757E"/>
    <w:rsid w:val="004307B5"/>
    <w:rsid w:val="00431421"/>
    <w:rsid w:val="004315FD"/>
    <w:rsid w:val="00440B2B"/>
    <w:rsid w:val="00445FB4"/>
    <w:rsid w:val="00446B67"/>
    <w:rsid w:val="00450ADC"/>
    <w:rsid w:val="0045695F"/>
    <w:rsid w:val="00472FDF"/>
    <w:rsid w:val="0048571D"/>
    <w:rsid w:val="00490D5D"/>
    <w:rsid w:val="00490E80"/>
    <w:rsid w:val="004A6D29"/>
    <w:rsid w:val="004B36DD"/>
    <w:rsid w:val="004C1976"/>
    <w:rsid w:val="004C28AE"/>
    <w:rsid w:val="004C2AE6"/>
    <w:rsid w:val="004C6027"/>
    <w:rsid w:val="004C6F0B"/>
    <w:rsid w:val="004E66EF"/>
    <w:rsid w:val="004F3ACA"/>
    <w:rsid w:val="00513165"/>
    <w:rsid w:val="00514DF4"/>
    <w:rsid w:val="00517E90"/>
    <w:rsid w:val="00531B3A"/>
    <w:rsid w:val="00531CCD"/>
    <w:rsid w:val="0054735A"/>
    <w:rsid w:val="00552F01"/>
    <w:rsid w:val="00562A51"/>
    <w:rsid w:val="0056614A"/>
    <w:rsid w:val="00575D3C"/>
    <w:rsid w:val="00585187"/>
    <w:rsid w:val="005917A9"/>
    <w:rsid w:val="005A2673"/>
    <w:rsid w:val="005A280F"/>
    <w:rsid w:val="005B009B"/>
    <w:rsid w:val="005E49F3"/>
    <w:rsid w:val="005E54A9"/>
    <w:rsid w:val="005F4C1D"/>
    <w:rsid w:val="006033C9"/>
    <w:rsid w:val="00604481"/>
    <w:rsid w:val="00625FE8"/>
    <w:rsid w:val="00630C70"/>
    <w:rsid w:val="00632672"/>
    <w:rsid w:val="00632EB6"/>
    <w:rsid w:val="00636C84"/>
    <w:rsid w:val="006462E6"/>
    <w:rsid w:val="006470B6"/>
    <w:rsid w:val="00650308"/>
    <w:rsid w:val="00655DD0"/>
    <w:rsid w:val="0066272F"/>
    <w:rsid w:val="00662DC4"/>
    <w:rsid w:val="00667166"/>
    <w:rsid w:val="00683D28"/>
    <w:rsid w:val="006B7A3A"/>
    <w:rsid w:val="006E34C8"/>
    <w:rsid w:val="006E712D"/>
    <w:rsid w:val="006F235C"/>
    <w:rsid w:val="006F3875"/>
    <w:rsid w:val="007053FA"/>
    <w:rsid w:val="0070744A"/>
    <w:rsid w:val="00727896"/>
    <w:rsid w:val="00730618"/>
    <w:rsid w:val="00776656"/>
    <w:rsid w:val="007829D5"/>
    <w:rsid w:val="007875B0"/>
    <w:rsid w:val="0079577D"/>
    <w:rsid w:val="007979E6"/>
    <w:rsid w:val="007A5C57"/>
    <w:rsid w:val="007A7DD6"/>
    <w:rsid w:val="007E1A00"/>
    <w:rsid w:val="00804F34"/>
    <w:rsid w:val="00814C85"/>
    <w:rsid w:val="008173E2"/>
    <w:rsid w:val="00822CE8"/>
    <w:rsid w:val="00835770"/>
    <w:rsid w:val="00840241"/>
    <w:rsid w:val="00843160"/>
    <w:rsid w:val="008502D4"/>
    <w:rsid w:val="0086032E"/>
    <w:rsid w:val="008B6E9F"/>
    <w:rsid w:val="008C4FAF"/>
    <w:rsid w:val="008D78FF"/>
    <w:rsid w:val="008E1DDB"/>
    <w:rsid w:val="008E399E"/>
    <w:rsid w:val="008E751A"/>
    <w:rsid w:val="008F348C"/>
    <w:rsid w:val="008F75C2"/>
    <w:rsid w:val="00902645"/>
    <w:rsid w:val="0090709C"/>
    <w:rsid w:val="00913603"/>
    <w:rsid w:val="009164E6"/>
    <w:rsid w:val="00921743"/>
    <w:rsid w:val="00934C03"/>
    <w:rsid w:val="009606AB"/>
    <w:rsid w:val="00971086"/>
    <w:rsid w:val="00971BA2"/>
    <w:rsid w:val="009852B5"/>
    <w:rsid w:val="009D5CFD"/>
    <w:rsid w:val="009E688C"/>
    <w:rsid w:val="009E766F"/>
    <w:rsid w:val="00A20EDF"/>
    <w:rsid w:val="00A21B16"/>
    <w:rsid w:val="00A32614"/>
    <w:rsid w:val="00A3299F"/>
    <w:rsid w:val="00A331FF"/>
    <w:rsid w:val="00A3501D"/>
    <w:rsid w:val="00A5299D"/>
    <w:rsid w:val="00A707FD"/>
    <w:rsid w:val="00A852C7"/>
    <w:rsid w:val="00AA4480"/>
    <w:rsid w:val="00AB7853"/>
    <w:rsid w:val="00AC1276"/>
    <w:rsid w:val="00AC299C"/>
    <w:rsid w:val="00AC42D2"/>
    <w:rsid w:val="00AC51F2"/>
    <w:rsid w:val="00AF69C4"/>
    <w:rsid w:val="00B008AB"/>
    <w:rsid w:val="00B01EB4"/>
    <w:rsid w:val="00B330AF"/>
    <w:rsid w:val="00B41B4F"/>
    <w:rsid w:val="00B5680A"/>
    <w:rsid w:val="00B61C7E"/>
    <w:rsid w:val="00B64CC3"/>
    <w:rsid w:val="00B6785A"/>
    <w:rsid w:val="00B8106F"/>
    <w:rsid w:val="00BA3CE3"/>
    <w:rsid w:val="00BB051A"/>
    <w:rsid w:val="00BB516B"/>
    <w:rsid w:val="00BE2B60"/>
    <w:rsid w:val="00BE53E1"/>
    <w:rsid w:val="00C00FB9"/>
    <w:rsid w:val="00C03F1C"/>
    <w:rsid w:val="00C261FD"/>
    <w:rsid w:val="00C26B12"/>
    <w:rsid w:val="00C579DD"/>
    <w:rsid w:val="00C7315A"/>
    <w:rsid w:val="00C92136"/>
    <w:rsid w:val="00C926CE"/>
    <w:rsid w:val="00C9509E"/>
    <w:rsid w:val="00C97465"/>
    <w:rsid w:val="00CA4F38"/>
    <w:rsid w:val="00CB5CA0"/>
    <w:rsid w:val="00CC5BDA"/>
    <w:rsid w:val="00CD59BD"/>
    <w:rsid w:val="00CE0F26"/>
    <w:rsid w:val="00CE111B"/>
    <w:rsid w:val="00CE401C"/>
    <w:rsid w:val="00CF7684"/>
    <w:rsid w:val="00D10CA7"/>
    <w:rsid w:val="00D15801"/>
    <w:rsid w:val="00D16A55"/>
    <w:rsid w:val="00D16B9D"/>
    <w:rsid w:val="00D374A7"/>
    <w:rsid w:val="00D510AF"/>
    <w:rsid w:val="00D5160D"/>
    <w:rsid w:val="00D55E58"/>
    <w:rsid w:val="00D67263"/>
    <w:rsid w:val="00D679E9"/>
    <w:rsid w:val="00D97EC2"/>
    <w:rsid w:val="00DA21B6"/>
    <w:rsid w:val="00DA37CF"/>
    <w:rsid w:val="00DA739C"/>
    <w:rsid w:val="00DB63AB"/>
    <w:rsid w:val="00DF4F8C"/>
    <w:rsid w:val="00DF54C1"/>
    <w:rsid w:val="00DF6428"/>
    <w:rsid w:val="00E04B40"/>
    <w:rsid w:val="00E1155C"/>
    <w:rsid w:val="00E46FFF"/>
    <w:rsid w:val="00E65769"/>
    <w:rsid w:val="00E71035"/>
    <w:rsid w:val="00E726CC"/>
    <w:rsid w:val="00E7381E"/>
    <w:rsid w:val="00E81B27"/>
    <w:rsid w:val="00E910FE"/>
    <w:rsid w:val="00E911DB"/>
    <w:rsid w:val="00E92F64"/>
    <w:rsid w:val="00EA7575"/>
    <w:rsid w:val="00EB42D4"/>
    <w:rsid w:val="00EB4DD2"/>
    <w:rsid w:val="00EB7616"/>
    <w:rsid w:val="00ED0A1D"/>
    <w:rsid w:val="00ED2D02"/>
    <w:rsid w:val="00ED5EBC"/>
    <w:rsid w:val="00EE0E47"/>
    <w:rsid w:val="00EF03D2"/>
    <w:rsid w:val="00F026B7"/>
    <w:rsid w:val="00F06FD1"/>
    <w:rsid w:val="00F16B92"/>
    <w:rsid w:val="00F22BD7"/>
    <w:rsid w:val="00F26B3A"/>
    <w:rsid w:val="00F35DE8"/>
    <w:rsid w:val="00F42D7F"/>
    <w:rsid w:val="00F53B33"/>
    <w:rsid w:val="00F55989"/>
    <w:rsid w:val="00F63097"/>
    <w:rsid w:val="00F65F93"/>
    <w:rsid w:val="00F774FB"/>
    <w:rsid w:val="00F838D6"/>
    <w:rsid w:val="00F85546"/>
    <w:rsid w:val="00F904E6"/>
    <w:rsid w:val="00F95F17"/>
    <w:rsid w:val="00FA071D"/>
    <w:rsid w:val="00FA32F6"/>
    <w:rsid w:val="00FB4834"/>
    <w:rsid w:val="00FC7EE4"/>
    <w:rsid w:val="00FD252C"/>
    <w:rsid w:val="00FD3B3A"/>
    <w:rsid w:val="00FF02A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
    <w:name w:val="Grid Table Light"/>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paragraph" w:styleId="Listenabsatz">
    <w:name w:val="List Paragraph"/>
    <w:basedOn w:val="Standard"/>
    <w:uiPriority w:val="34"/>
    <w:qFormat/>
    <w:rsid w:val="008F348C"/>
    <w:pPr>
      <w:ind w:left="720"/>
    </w:pPr>
    <w:rPr>
      <w:rFonts w:asciiTheme="minorHAnsi" w:eastAsiaTheme="minorHAnsi" w:hAnsiTheme="minorHAnsi" w:cstheme="minorBidi"/>
      <w:sz w:val="22"/>
      <w:szCs w:val="22"/>
    </w:rPr>
  </w:style>
  <w:style w:type="character" w:customStyle="1" w:styleId="Textkrper-ZeileneinzugZchn">
    <w:name w:val="Textkörper-Zeileneinzug Zchn"/>
    <w:link w:val="Textkrper-Zeileneinzug"/>
    <w:rsid w:val="008F348C"/>
    <w:rPr>
      <w:rFonts w:ascii="LucidaSansTypewriter" w:hAnsi="LucidaSansTypewriter" w:cs="LucidaSansTypewriter"/>
    </w:rPr>
  </w:style>
  <w:style w:type="character" w:styleId="Hyperlink">
    <w:name w:val="Hyperlink"/>
    <w:basedOn w:val="Absatz-Standardschriftart"/>
    <w:uiPriority w:val="99"/>
    <w:unhideWhenUsed/>
    <w:rsid w:val="008F348C"/>
    <w:rPr>
      <w:strike w:val="0"/>
      <w:dstrike w:val="0"/>
      <w:color w:val="000000"/>
      <w:u w:val="none"/>
      <w:effect w:val="none"/>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
    <w:name w:val="Grid Table Light"/>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paragraph" w:styleId="Listenabsatz">
    <w:name w:val="List Paragraph"/>
    <w:basedOn w:val="Standard"/>
    <w:uiPriority w:val="34"/>
    <w:qFormat/>
    <w:rsid w:val="008F348C"/>
    <w:pPr>
      <w:ind w:left="720"/>
    </w:pPr>
    <w:rPr>
      <w:rFonts w:asciiTheme="minorHAnsi" w:eastAsiaTheme="minorHAnsi" w:hAnsiTheme="minorHAnsi" w:cstheme="minorBidi"/>
      <w:sz w:val="22"/>
      <w:szCs w:val="22"/>
    </w:rPr>
  </w:style>
  <w:style w:type="character" w:customStyle="1" w:styleId="Textkrper-ZeileneinzugZchn">
    <w:name w:val="Textkörper-Zeileneinzug Zchn"/>
    <w:link w:val="Textkrper-Zeileneinzug"/>
    <w:rsid w:val="008F348C"/>
    <w:rPr>
      <w:rFonts w:ascii="LucidaSansTypewriter" w:hAnsi="LucidaSansTypewriter" w:cs="LucidaSansTypewriter"/>
    </w:rPr>
  </w:style>
  <w:style w:type="character" w:styleId="Hyperlink">
    <w:name w:val="Hyperlink"/>
    <w:basedOn w:val="Absatz-Standardschriftart"/>
    <w:uiPriority w:val="99"/>
    <w:unhideWhenUsed/>
    <w:rsid w:val="008F348C"/>
    <w:rPr>
      <w:strike w:val="0"/>
      <w:dstrike w:val="0"/>
      <w:color w:val="000000"/>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62935">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ayser.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42237952"/>
        <c:axId val="42239872"/>
        <c:axId val="0"/>
      </c:bar3DChart>
      <c:catAx>
        <c:axId val="4223795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2239872"/>
        <c:crosses val="autoZero"/>
        <c:auto val="1"/>
        <c:lblAlgn val="ctr"/>
        <c:lblOffset val="100"/>
        <c:tickLblSkip val="1"/>
        <c:tickMarkSkip val="1"/>
        <c:noMultiLvlLbl val="0"/>
      </c:catAx>
      <c:valAx>
        <c:axId val="42239872"/>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42237952"/>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7A86A-A6FF-4B8A-846C-D309D722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485</Words>
  <Characters>2890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Khoury, Simon</cp:lastModifiedBy>
  <cp:revision>2</cp:revision>
  <cp:lastPrinted>2016-06-16T08:48:00Z</cp:lastPrinted>
  <dcterms:created xsi:type="dcterms:W3CDTF">2016-06-20T11:40:00Z</dcterms:created>
  <dcterms:modified xsi:type="dcterms:W3CDTF">2016-06-20T11:40:00Z</dcterms:modified>
</cp:coreProperties>
</file>