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:rsidR="008E1DDB" w:rsidRPr="00971086" w:rsidRDefault="00AC1276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Mayser Ultraschall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safety</w:t>
      </w:r>
      <w:proofErr w:type="spellEnd"/>
    </w:p>
    <w:p w:rsidR="006E34C8" w:rsidRDefault="00EB42D4" w:rsidP="006E34C8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Sicheres Erkennen via Ultraschall</w:t>
      </w:r>
    </w:p>
    <w:p w:rsidR="009852B5" w:rsidRDefault="009852B5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:rsidR="000B39D5" w:rsidRDefault="00A3299F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Lindenberg/</w:t>
      </w:r>
      <w:r w:rsidR="00F277AC">
        <w:rPr>
          <w:rFonts w:ascii="Arial" w:hAnsi="Arial" w:cs="Arial"/>
          <w:b/>
          <w:bCs/>
          <w:i/>
          <w:sz w:val="24"/>
          <w:szCs w:val="24"/>
        </w:rPr>
        <w:t>Ulm</w:t>
      </w:r>
      <w:r w:rsidR="00220417">
        <w:rPr>
          <w:rFonts w:ascii="Arial" w:hAnsi="Arial" w:cs="Arial"/>
          <w:b/>
          <w:bCs/>
          <w:i/>
          <w:sz w:val="24"/>
          <w:szCs w:val="24"/>
        </w:rPr>
        <w:t>,</w:t>
      </w:r>
      <w:r w:rsidR="000563A6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AC1276">
        <w:rPr>
          <w:rFonts w:ascii="Arial" w:hAnsi="Arial" w:cs="Arial"/>
          <w:b/>
          <w:bCs/>
          <w:i/>
          <w:sz w:val="24"/>
          <w:szCs w:val="24"/>
        </w:rPr>
        <w:t>21</w:t>
      </w:r>
      <w:r w:rsidR="000563A6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AC1276">
        <w:rPr>
          <w:rFonts w:ascii="Arial" w:hAnsi="Arial" w:cs="Arial"/>
          <w:b/>
          <w:bCs/>
          <w:i/>
          <w:sz w:val="24"/>
          <w:szCs w:val="24"/>
        </w:rPr>
        <w:t>Juni</w:t>
      </w:r>
      <w:r w:rsidR="000563A6">
        <w:rPr>
          <w:rFonts w:ascii="Arial" w:hAnsi="Arial" w:cs="Arial"/>
          <w:b/>
          <w:bCs/>
          <w:i/>
          <w:sz w:val="24"/>
          <w:szCs w:val="24"/>
        </w:rPr>
        <w:t xml:space="preserve"> 2016 – </w:t>
      </w:r>
      <w:r w:rsidR="00AC1276">
        <w:rPr>
          <w:rFonts w:ascii="Arial" w:hAnsi="Arial" w:cs="Arial"/>
          <w:b/>
          <w:bCs/>
          <w:i/>
          <w:sz w:val="24"/>
          <w:szCs w:val="24"/>
        </w:rPr>
        <w:t xml:space="preserve">In Produktionsprozessen arbeiten Mensch, Maschine und Transportmittel </w:t>
      </w:r>
      <w:r w:rsidR="00C261FD">
        <w:rPr>
          <w:rFonts w:ascii="Arial" w:hAnsi="Arial" w:cs="Arial"/>
          <w:b/>
          <w:bCs/>
          <w:i/>
          <w:sz w:val="24"/>
          <w:szCs w:val="24"/>
        </w:rPr>
        <w:t xml:space="preserve">immer </w:t>
      </w:r>
      <w:r w:rsidR="00AC1276">
        <w:rPr>
          <w:rFonts w:ascii="Arial" w:hAnsi="Arial" w:cs="Arial"/>
          <w:b/>
          <w:bCs/>
          <w:i/>
          <w:sz w:val="24"/>
          <w:szCs w:val="24"/>
        </w:rPr>
        <w:t>eng</w:t>
      </w:r>
      <w:r w:rsidR="00C261FD">
        <w:rPr>
          <w:rFonts w:ascii="Arial" w:hAnsi="Arial" w:cs="Arial"/>
          <w:b/>
          <w:bCs/>
          <w:i/>
          <w:sz w:val="24"/>
          <w:szCs w:val="24"/>
        </w:rPr>
        <w:t>er</w:t>
      </w:r>
      <w:r w:rsidR="00AC1276">
        <w:rPr>
          <w:rFonts w:ascii="Arial" w:hAnsi="Arial" w:cs="Arial"/>
          <w:b/>
          <w:bCs/>
          <w:i/>
          <w:sz w:val="24"/>
          <w:szCs w:val="24"/>
        </w:rPr>
        <w:t xml:space="preserve"> zusammen und teilen sich gemeinsame Räume – sei es in der Mensch-Roboter-Kollaboration, der Intralogistik oder an Produktionslinien. </w:t>
      </w:r>
      <w:r w:rsidR="00DA21B6">
        <w:rPr>
          <w:rFonts w:ascii="Arial" w:hAnsi="Arial" w:cs="Arial"/>
          <w:b/>
          <w:bCs/>
          <w:i/>
          <w:sz w:val="24"/>
          <w:szCs w:val="24"/>
        </w:rPr>
        <w:t>U</w:t>
      </w:r>
      <w:r w:rsidR="00AC1276">
        <w:rPr>
          <w:rFonts w:ascii="Arial" w:hAnsi="Arial" w:cs="Arial"/>
          <w:b/>
          <w:bCs/>
          <w:i/>
          <w:sz w:val="24"/>
          <w:szCs w:val="24"/>
        </w:rPr>
        <w:t>m die maximale Sicherheit</w:t>
      </w:r>
      <w:r w:rsidR="004F3ACA">
        <w:rPr>
          <w:rFonts w:ascii="Arial" w:hAnsi="Arial" w:cs="Arial"/>
          <w:b/>
          <w:bCs/>
          <w:i/>
          <w:sz w:val="24"/>
          <w:szCs w:val="24"/>
        </w:rPr>
        <w:t xml:space="preserve"> für den Menschen zu gewährleisten</w:t>
      </w:r>
      <w:r w:rsidR="00DA21B6">
        <w:rPr>
          <w:rFonts w:ascii="Arial" w:hAnsi="Arial" w:cs="Arial"/>
          <w:b/>
          <w:bCs/>
          <w:i/>
          <w:sz w:val="24"/>
          <w:szCs w:val="24"/>
        </w:rPr>
        <w:t>, sichern</w:t>
      </w:r>
      <w:r w:rsidR="00F35DE8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4F3ACA">
        <w:rPr>
          <w:rFonts w:ascii="Arial" w:hAnsi="Arial" w:cs="Arial"/>
          <w:b/>
          <w:bCs/>
          <w:i/>
          <w:sz w:val="24"/>
          <w:szCs w:val="24"/>
        </w:rPr>
        <w:t xml:space="preserve">berührungslose Systeme </w:t>
      </w:r>
      <w:r w:rsidR="00F35DE8">
        <w:rPr>
          <w:rFonts w:ascii="Arial" w:hAnsi="Arial" w:cs="Arial"/>
          <w:b/>
          <w:bCs/>
          <w:i/>
          <w:sz w:val="24"/>
          <w:szCs w:val="24"/>
        </w:rPr>
        <w:t>die genannten Bereiche</w:t>
      </w:r>
      <w:r w:rsidR="004F3ACA">
        <w:rPr>
          <w:rFonts w:ascii="Arial" w:hAnsi="Arial" w:cs="Arial"/>
          <w:b/>
          <w:bCs/>
          <w:i/>
          <w:sz w:val="24"/>
          <w:szCs w:val="24"/>
        </w:rPr>
        <w:t xml:space="preserve">. Mayser </w:t>
      </w:r>
      <w:r w:rsidR="00EB42D4">
        <w:rPr>
          <w:rFonts w:ascii="Arial" w:hAnsi="Arial" w:cs="Arial"/>
          <w:b/>
          <w:bCs/>
          <w:i/>
          <w:sz w:val="24"/>
          <w:szCs w:val="24"/>
        </w:rPr>
        <w:t>hat</w:t>
      </w:r>
      <w:r w:rsidR="004F3ACA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B42D4">
        <w:rPr>
          <w:rFonts w:ascii="Arial" w:hAnsi="Arial" w:cs="Arial"/>
          <w:b/>
          <w:bCs/>
          <w:i/>
          <w:sz w:val="24"/>
          <w:szCs w:val="24"/>
        </w:rPr>
        <w:t>nun</w:t>
      </w:r>
      <w:r w:rsidR="007829D5">
        <w:rPr>
          <w:rFonts w:ascii="Arial" w:hAnsi="Arial" w:cs="Arial"/>
          <w:b/>
          <w:bCs/>
          <w:i/>
          <w:sz w:val="24"/>
          <w:szCs w:val="24"/>
        </w:rPr>
        <w:t xml:space="preserve"> seine Ultraschall-Technologie zu einem sicheren Ultraschall-System weiterentwickelt und erschließt </w:t>
      </w:r>
      <w:r w:rsidR="00F53B33">
        <w:rPr>
          <w:rFonts w:ascii="Arial" w:hAnsi="Arial" w:cs="Arial"/>
          <w:b/>
          <w:bCs/>
          <w:i/>
          <w:sz w:val="24"/>
          <w:szCs w:val="24"/>
        </w:rPr>
        <w:t xml:space="preserve">so weitere Einsatzgebiete für berührungslose </w:t>
      </w:r>
      <w:r w:rsidR="00C261FD">
        <w:rPr>
          <w:rFonts w:ascii="Arial" w:hAnsi="Arial" w:cs="Arial"/>
          <w:b/>
          <w:bCs/>
          <w:i/>
          <w:sz w:val="24"/>
          <w:szCs w:val="24"/>
        </w:rPr>
        <w:t>Sicherheitsapplikationen</w:t>
      </w:r>
      <w:r w:rsidR="00286692">
        <w:rPr>
          <w:rFonts w:ascii="Arial" w:hAnsi="Arial" w:cs="Arial"/>
          <w:b/>
          <w:bCs/>
          <w:i/>
          <w:sz w:val="24"/>
          <w:szCs w:val="24"/>
        </w:rPr>
        <w:t>, bspw. in einer rauen Umgebung.</w:t>
      </w:r>
      <w:r w:rsidR="004F3ACA">
        <w:rPr>
          <w:rFonts w:ascii="Arial" w:hAnsi="Arial" w:cs="Arial"/>
          <w:b/>
          <w:bCs/>
          <w:i/>
          <w:sz w:val="24"/>
          <w:szCs w:val="24"/>
        </w:rPr>
        <w:t xml:space="preserve">  </w:t>
      </w:r>
    </w:p>
    <w:p w:rsidR="00E1155C" w:rsidRDefault="00E1155C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color w:val="000000"/>
        </w:rPr>
      </w:pPr>
    </w:p>
    <w:p w:rsidR="00C261FD" w:rsidRDefault="00F53B33" w:rsidP="00C261FD">
      <w:pPr>
        <w:autoSpaceDE w:val="0"/>
        <w:autoSpaceDN w:val="0"/>
        <w:adjustRightInd w:val="0"/>
        <w:spacing w:line="360" w:lineRule="auto"/>
        <w:ind w:right="-569"/>
        <w:jc w:val="both"/>
      </w:pPr>
      <w:r w:rsidRPr="006E712D">
        <w:rPr>
          <w:color w:val="000000"/>
        </w:rPr>
        <w:t xml:space="preserve">Der Mayser Ultraschall </w:t>
      </w:r>
      <w:proofErr w:type="spellStart"/>
      <w:r w:rsidRPr="006E712D">
        <w:rPr>
          <w:color w:val="000000"/>
        </w:rPr>
        <w:t>safety</w:t>
      </w:r>
      <w:proofErr w:type="spellEnd"/>
      <w:r w:rsidRPr="006E712D">
        <w:rPr>
          <w:color w:val="000000"/>
        </w:rPr>
        <w:t xml:space="preserve"> ist die ideale Lösung zur berührungslosen Erkennung von Personen und Objekten sowie Abstandsmessung in rauen</w:t>
      </w:r>
      <w:r w:rsidR="00A3299F" w:rsidRPr="006E712D">
        <w:rPr>
          <w:color w:val="000000"/>
        </w:rPr>
        <w:t xml:space="preserve"> </w:t>
      </w:r>
      <w:r w:rsidR="00286692" w:rsidRPr="006E712D">
        <w:rPr>
          <w:color w:val="000000"/>
        </w:rPr>
        <w:t xml:space="preserve">Umgebungen. </w:t>
      </w:r>
      <w:r w:rsidR="004C2AE6" w:rsidRPr="006E712D">
        <w:rPr>
          <w:color w:val="000000"/>
        </w:rPr>
        <w:t xml:space="preserve">Unbeeinflusst von Schmutz, Fremdschall, Luftströmungen oder Feuchtigkeit detektiert er zuverlässig Menschen aber auch </w:t>
      </w:r>
      <w:r w:rsidR="00A3299F" w:rsidRPr="006E712D">
        <w:rPr>
          <w:color w:val="000000"/>
        </w:rPr>
        <w:t>Objekte aus den verschiedensten Materialien</w:t>
      </w:r>
      <w:r w:rsidRPr="006E712D">
        <w:rPr>
          <w:color w:val="000000"/>
        </w:rPr>
        <w:t xml:space="preserve"> unabhängig von Form, Transparenz </w:t>
      </w:r>
      <w:r w:rsidR="004C2AE6" w:rsidRPr="006E712D">
        <w:rPr>
          <w:color w:val="000000"/>
        </w:rPr>
        <w:t>und Farbe.</w:t>
      </w:r>
      <w:r w:rsidR="00EB42D4" w:rsidRPr="006E712D">
        <w:rPr>
          <w:color w:val="000000"/>
        </w:rPr>
        <w:t xml:space="preserve"> Ein</w:t>
      </w:r>
      <w:r w:rsidR="00C261FD" w:rsidRPr="006E712D">
        <w:rPr>
          <w:color w:val="000000"/>
        </w:rPr>
        <w:t xml:space="preserve"> </w:t>
      </w:r>
      <w:r w:rsidR="00EB42D4" w:rsidRPr="006E712D">
        <w:rPr>
          <w:color w:val="000000"/>
        </w:rPr>
        <w:t>kleiner</w:t>
      </w:r>
      <w:r w:rsidR="00C261FD" w:rsidRPr="006E712D">
        <w:rPr>
          <w:color w:val="000000"/>
        </w:rPr>
        <w:t xml:space="preserve"> robuster</w:t>
      </w:r>
      <w:r w:rsidR="00EB42D4" w:rsidRPr="006E712D">
        <w:rPr>
          <w:color w:val="000000"/>
        </w:rPr>
        <w:t xml:space="preserve"> </w:t>
      </w:r>
      <w:r w:rsidR="006E712D" w:rsidRPr="006E712D">
        <w:rPr>
          <w:color w:val="000000"/>
        </w:rPr>
        <w:t xml:space="preserve">Schallwandler mit einem </w:t>
      </w:r>
      <w:r w:rsidR="008E399E" w:rsidRPr="006E712D">
        <w:rPr>
          <w:color w:val="000000"/>
        </w:rPr>
        <w:t>stark elliptische</w:t>
      </w:r>
      <w:r w:rsidR="006E712D" w:rsidRPr="006E712D">
        <w:rPr>
          <w:color w:val="000000"/>
        </w:rPr>
        <w:t>n</w:t>
      </w:r>
      <w:r w:rsidR="00EB42D4" w:rsidRPr="006E712D">
        <w:rPr>
          <w:color w:val="000000"/>
        </w:rPr>
        <w:t xml:space="preserve"> Schallfeld</w:t>
      </w:r>
      <w:r w:rsidR="008E399E" w:rsidRPr="006E712D">
        <w:rPr>
          <w:color w:val="000000"/>
        </w:rPr>
        <w:t xml:space="preserve"> (+/- 17°, +/- 5°)</w:t>
      </w:r>
      <w:r w:rsidR="006E712D" w:rsidRPr="006E712D">
        <w:rPr>
          <w:color w:val="000000"/>
        </w:rPr>
        <w:t xml:space="preserve"> </w:t>
      </w:r>
      <w:r w:rsidR="00552F01">
        <w:rPr>
          <w:color w:val="000000"/>
        </w:rPr>
        <w:t>und</w:t>
      </w:r>
      <w:r w:rsidR="00C261FD" w:rsidRPr="006E712D">
        <w:rPr>
          <w:color w:val="000000"/>
        </w:rPr>
        <w:t xml:space="preserve"> einer Weite von zwei Metern </w:t>
      </w:r>
      <w:r w:rsidR="006E712D" w:rsidRPr="006E712D">
        <w:rPr>
          <w:color w:val="000000"/>
        </w:rPr>
        <w:t>macht es möglich</w:t>
      </w:r>
      <w:r w:rsidR="007829D5">
        <w:rPr>
          <w:color w:val="000000"/>
        </w:rPr>
        <w:t xml:space="preserve">. Dabei erfüllt das System </w:t>
      </w:r>
      <w:r w:rsidR="008F348C">
        <w:rPr>
          <w:color w:val="000000"/>
        </w:rPr>
        <w:t>d</w:t>
      </w:r>
      <w:r w:rsidR="007829D5">
        <w:rPr>
          <w:color w:val="000000"/>
        </w:rPr>
        <w:t>ie Sicherheitsnorm</w:t>
      </w:r>
      <w:r w:rsidR="00C261FD" w:rsidRPr="00C261FD">
        <w:t xml:space="preserve"> ISO 13849-1</w:t>
      </w:r>
      <w:r w:rsidR="00DA21B6">
        <w:t xml:space="preserve">, </w:t>
      </w:r>
      <w:r w:rsidR="00C261FD" w:rsidRPr="00C261FD">
        <w:t>Kategorie 3 PL</w:t>
      </w:r>
      <w:r w:rsidR="00852D51">
        <w:t xml:space="preserve"> </w:t>
      </w:r>
      <w:r w:rsidR="00C261FD" w:rsidRPr="00C261FD">
        <w:t>d.</w:t>
      </w:r>
      <w:r w:rsidR="00C261FD">
        <w:t xml:space="preserve"> </w:t>
      </w:r>
    </w:p>
    <w:p w:rsidR="006470B6" w:rsidRPr="006470B6" w:rsidRDefault="00D16A55" w:rsidP="00D16A55">
      <w:pPr>
        <w:autoSpaceDE w:val="0"/>
        <w:autoSpaceDN w:val="0"/>
        <w:adjustRightInd w:val="0"/>
        <w:spacing w:line="360" w:lineRule="auto"/>
        <w:ind w:right="-569"/>
        <w:jc w:val="both"/>
        <w:rPr>
          <w:b/>
          <w:color w:val="000000"/>
        </w:rPr>
      </w:pPr>
      <w:r>
        <w:rPr>
          <w:color w:val="000000"/>
        </w:rPr>
        <w:br/>
      </w:r>
      <w:r w:rsidR="007979E6">
        <w:rPr>
          <w:b/>
          <w:color w:val="000000"/>
        </w:rPr>
        <w:t>Flexibel im Einsatz</w:t>
      </w:r>
    </w:p>
    <w:p w:rsidR="00CD59BD" w:rsidRDefault="00CD59BD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color w:val="000000"/>
        </w:rPr>
      </w:pPr>
      <w:r>
        <w:rPr>
          <w:color w:val="000000"/>
        </w:rPr>
        <w:t xml:space="preserve">Der Ultraschall </w:t>
      </w:r>
      <w:proofErr w:type="spellStart"/>
      <w:r>
        <w:rPr>
          <w:color w:val="000000"/>
        </w:rPr>
        <w:t>safety</w:t>
      </w:r>
      <w:proofErr w:type="spellEnd"/>
      <w:r>
        <w:rPr>
          <w:color w:val="000000"/>
        </w:rPr>
        <w:t xml:space="preserve"> </w:t>
      </w:r>
      <w:r w:rsidR="006470B6">
        <w:rPr>
          <w:color w:val="000000"/>
        </w:rPr>
        <w:t xml:space="preserve">von Mayser </w:t>
      </w:r>
      <w:r>
        <w:rPr>
          <w:color w:val="000000"/>
        </w:rPr>
        <w:t xml:space="preserve">besteht aus einer Auswerteeinheit mit bis zu </w:t>
      </w:r>
      <w:r w:rsidR="00CA4F38">
        <w:rPr>
          <w:color w:val="000000"/>
        </w:rPr>
        <w:t>zwei</w:t>
      </w:r>
      <w:r>
        <w:rPr>
          <w:color w:val="000000"/>
        </w:rPr>
        <w:t xml:space="preserve"> Sig</w:t>
      </w:r>
      <w:r w:rsidR="00F35DE8">
        <w:rPr>
          <w:color w:val="000000"/>
        </w:rPr>
        <w:t xml:space="preserve">nalgebern (Ultraschallwandlern). Die Signalgeber </w:t>
      </w:r>
      <w:r w:rsidR="00F35DE8">
        <w:rPr>
          <w:color w:val="000000"/>
        </w:rPr>
        <w:lastRenderedPageBreak/>
        <w:t>sind</w:t>
      </w:r>
      <w:r>
        <w:rPr>
          <w:color w:val="000000"/>
        </w:rPr>
        <w:t xml:space="preserve">  frei positionierbar und</w:t>
      </w:r>
      <w:r w:rsidR="00F35DE8">
        <w:rPr>
          <w:color w:val="000000"/>
        </w:rPr>
        <w:t xml:space="preserve"> können</w:t>
      </w:r>
      <w:r>
        <w:rPr>
          <w:color w:val="000000"/>
        </w:rPr>
        <w:t xml:space="preserve"> räumlich getrennt von der Auswerteeinheit im kleinsten Raum verbaut werden</w:t>
      </w:r>
      <w:r w:rsidR="00F35DE8">
        <w:rPr>
          <w:color w:val="000000"/>
        </w:rPr>
        <w:t>.</w:t>
      </w:r>
      <w:r>
        <w:rPr>
          <w:color w:val="000000"/>
        </w:rPr>
        <w:t xml:space="preserve"> Das gewährleistet hohe Flexibilität beim Einbau als auch bei der Definition des zu detektierenden Feldes. </w:t>
      </w:r>
      <w:r w:rsidR="008F348C">
        <w:rPr>
          <w:color w:val="000000"/>
        </w:rPr>
        <w:t>Um das Feld zu erweitern, können m</w:t>
      </w:r>
      <w:r w:rsidR="007829D5">
        <w:rPr>
          <w:color w:val="000000"/>
        </w:rPr>
        <w:t>ehrere</w:t>
      </w:r>
      <w:r>
        <w:rPr>
          <w:color w:val="000000"/>
        </w:rPr>
        <w:t xml:space="preserve"> Geräte miteinander gekoppelt werden.</w:t>
      </w:r>
    </w:p>
    <w:p w:rsidR="00F53B33" w:rsidRDefault="007979E6" w:rsidP="00DA21B6">
      <w:pPr>
        <w:autoSpaceDE w:val="0"/>
        <w:autoSpaceDN w:val="0"/>
        <w:adjustRightInd w:val="0"/>
        <w:spacing w:before="240" w:line="360" w:lineRule="auto"/>
        <w:ind w:right="-567"/>
        <w:jc w:val="both"/>
        <w:rPr>
          <w:color w:val="000000"/>
        </w:rPr>
      </w:pPr>
      <w:r>
        <w:rPr>
          <w:color w:val="000000"/>
        </w:rPr>
        <w:t xml:space="preserve">Das Besondere des </w:t>
      </w:r>
      <w:r w:rsidR="006470B6">
        <w:rPr>
          <w:color w:val="000000"/>
        </w:rPr>
        <w:t xml:space="preserve">Ultraschall </w:t>
      </w:r>
      <w:proofErr w:type="spellStart"/>
      <w:r w:rsidR="006470B6">
        <w:rPr>
          <w:color w:val="000000"/>
        </w:rPr>
        <w:t>safety</w:t>
      </w:r>
      <w:proofErr w:type="spellEnd"/>
      <w:r w:rsidR="006470B6">
        <w:rPr>
          <w:color w:val="000000"/>
        </w:rPr>
        <w:t xml:space="preserve"> </w:t>
      </w:r>
      <w:r>
        <w:rPr>
          <w:color w:val="000000"/>
        </w:rPr>
        <w:t xml:space="preserve">ist </w:t>
      </w:r>
      <w:r w:rsidR="00DA21B6">
        <w:rPr>
          <w:color w:val="000000"/>
        </w:rPr>
        <w:t>die</w:t>
      </w:r>
      <w:r>
        <w:rPr>
          <w:color w:val="000000"/>
        </w:rPr>
        <w:t xml:space="preserve"> </w:t>
      </w:r>
      <w:r w:rsidR="006470B6">
        <w:rPr>
          <w:color w:val="000000"/>
        </w:rPr>
        <w:t>Teach-In Funktion</w:t>
      </w:r>
      <w:r w:rsidR="00B5680A">
        <w:rPr>
          <w:color w:val="000000"/>
        </w:rPr>
        <w:t>:</w:t>
      </w:r>
      <w:r>
        <w:rPr>
          <w:color w:val="000000"/>
        </w:rPr>
        <w:t xml:space="preserve"> </w:t>
      </w:r>
      <w:r w:rsidR="007829D5">
        <w:rPr>
          <w:color w:val="000000"/>
        </w:rPr>
        <w:t xml:space="preserve">Diese </w:t>
      </w:r>
      <w:r>
        <w:rPr>
          <w:color w:val="000000"/>
        </w:rPr>
        <w:t>ermöglich</w:t>
      </w:r>
      <w:r w:rsidR="007829D5">
        <w:rPr>
          <w:color w:val="000000"/>
        </w:rPr>
        <w:t>t</w:t>
      </w:r>
      <w:r>
        <w:rPr>
          <w:color w:val="000000"/>
        </w:rPr>
        <w:t xml:space="preserve"> </w:t>
      </w:r>
      <w:r w:rsidR="007829D5">
        <w:rPr>
          <w:color w:val="000000"/>
        </w:rPr>
        <w:t>d</w:t>
      </w:r>
      <w:r w:rsidR="006470B6">
        <w:rPr>
          <w:color w:val="000000"/>
        </w:rPr>
        <w:t>as Einlernen der kompletten Messumgebu</w:t>
      </w:r>
      <w:bookmarkStart w:id="0" w:name="_GoBack"/>
      <w:bookmarkEnd w:id="0"/>
      <w:r w:rsidR="006470B6">
        <w:rPr>
          <w:color w:val="000000"/>
        </w:rPr>
        <w:t>ng</w:t>
      </w:r>
      <w:r>
        <w:rPr>
          <w:color w:val="000000"/>
        </w:rPr>
        <w:t xml:space="preserve"> einschließlich der </w:t>
      </w:r>
      <w:r>
        <w:t>im Detektionsfeld</w:t>
      </w:r>
      <w:r>
        <w:rPr>
          <w:color w:val="000000"/>
        </w:rPr>
        <w:t xml:space="preserve"> befindlichen Objekte</w:t>
      </w:r>
      <w:r w:rsidR="006470B6">
        <w:t xml:space="preserve">. </w:t>
      </w:r>
      <w:r w:rsidR="00CA4F38">
        <w:t xml:space="preserve">Weiterer Vorteil: </w:t>
      </w:r>
      <w:r w:rsidR="00F85546">
        <w:t xml:space="preserve">Die Betriebsparameter können </w:t>
      </w:r>
      <w:r w:rsidR="00CE111B">
        <w:t xml:space="preserve">mittels einer komfortablen Software </w:t>
      </w:r>
      <w:r w:rsidR="00FC7EE4">
        <w:t xml:space="preserve">flexibel </w:t>
      </w:r>
      <w:r w:rsidR="00CA4F38">
        <w:t xml:space="preserve">eingestellt werden. </w:t>
      </w:r>
      <w:r w:rsidR="00F35DE8">
        <w:t>Betriebsart</w:t>
      </w:r>
      <w:r w:rsidR="00F85546">
        <w:t xml:space="preserve">, Schaltpunkte </w:t>
      </w:r>
      <w:r w:rsidR="00CE111B">
        <w:t xml:space="preserve">sowie die </w:t>
      </w:r>
      <w:r w:rsidR="00F85546">
        <w:t>ultraschallspezifischen Parameter wie Echover</w:t>
      </w:r>
      <w:r w:rsidR="00F85546" w:rsidRPr="00DA21B6">
        <w:rPr>
          <w:color w:val="000000"/>
        </w:rPr>
        <w:t>stärkung, Empfindlichkeit, Mehrfach</w:t>
      </w:r>
      <w:r w:rsidR="00CE111B" w:rsidRPr="00DA21B6">
        <w:rPr>
          <w:color w:val="000000"/>
        </w:rPr>
        <w:t>scan können entsprechend der Bedürfnisse</w:t>
      </w:r>
      <w:r w:rsidR="00BB516B" w:rsidRPr="00DA21B6">
        <w:rPr>
          <w:color w:val="000000"/>
        </w:rPr>
        <w:t xml:space="preserve"> vor Ort</w:t>
      </w:r>
      <w:r w:rsidR="00CE111B" w:rsidRPr="00DA21B6">
        <w:rPr>
          <w:color w:val="000000"/>
        </w:rPr>
        <w:t xml:space="preserve"> angepasst werden</w:t>
      </w:r>
      <w:r w:rsidR="00F85546" w:rsidRPr="00DA21B6">
        <w:rPr>
          <w:color w:val="000000"/>
        </w:rPr>
        <w:t>.</w:t>
      </w:r>
      <w:r w:rsidR="00EB42D4">
        <w:rPr>
          <w:color w:val="000000"/>
        </w:rPr>
        <w:t xml:space="preserve"> </w:t>
      </w:r>
    </w:p>
    <w:p w:rsidR="00FC7EE4" w:rsidRDefault="007979E6" w:rsidP="00DA21B6">
      <w:pPr>
        <w:autoSpaceDE w:val="0"/>
        <w:autoSpaceDN w:val="0"/>
        <w:adjustRightInd w:val="0"/>
        <w:spacing w:before="240" w:line="360" w:lineRule="auto"/>
        <w:ind w:right="-567"/>
        <w:jc w:val="both"/>
        <w:rPr>
          <w:color w:val="000000"/>
        </w:rPr>
      </w:pPr>
      <w:r>
        <w:rPr>
          <w:color w:val="000000"/>
        </w:rPr>
        <w:t>O</w:t>
      </w:r>
      <w:r w:rsidR="00150DAA">
        <w:rPr>
          <w:color w:val="000000"/>
        </w:rPr>
        <w:t xml:space="preserve">b </w:t>
      </w:r>
      <w:proofErr w:type="spellStart"/>
      <w:r w:rsidR="00DA21B6">
        <w:rPr>
          <w:color w:val="000000"/>
        </w:rPr>
        <w:t>Umfeld</w:t>
      </w:r>
      <w:r w:rsidR="00CA4F38">
        <w:rPr>
          <w:color w:val="000000"/>
        </w:rPr>
        <w:t>üb</w:t>
      </w:r>
      <w:r w:rsidR="00150DAA">
        <w:rPr>
          <w:color w:val="000000"/>
        </w:rPr>
        <w:t>e</w:t>
      </w:r>
      <w:r w:rsidR="00CA4F38">
        <w:rPr>
          <w:color w:val="000000"/>
        </w:rPr>
        <w:t>rwachung</w:t>
      </w:r>
      <w:proofErr w:type="spellEnd"/>
      <w:r w:rsidR="00CA4F38">
        <w:rPr>
          <w:color w:val="000000"/>
        </w:rPr>
        <w:t xml:space="preserve">, </w:t>
      </w:r>
      <w:r w:rsidR="00DA21B6">
        <w:rPr>
          <w:color w:val="000000"/>
        </w:rPr>
        <w:t>Kollisionsschutz, Zutrittskontrolle</w:t>
      </w:r>
      <w:r w:rsidR="00150DAA">
        <w:rPr>
          <w:color w:val="000000"/>
        </w:rPr>
        <w:t xml:space="preserve"> oder die Erkennung</w:t>
      </w:r>
      <w:r w:rsidR="00CA4F38">
        <w:rPr>
          <w:color w:val="000000"/>
        </w:rPr>
        <w:t xml:space="preserve"> </w:t>
      </w:r>
      <w:r w:rsidR="00150DAA">
        <w:rPr>
          <w:color w:val="000000"/>
        </w:rPr>
        <w:t>von Positionen und</w:t>
      </w:r>
      <w:r w:rsidR="00CA4F38">
        <w:rPr>
          <w:color w:val="000000"/>
        </w:rPr>
        <w:t xml:space="preserve"> Abstände</w:t>
      </w:r>
      <w:r>
        <w:rPr>
          <w:color w:val="000000"/>
        </w:rPr>
        <w:t xml:space="preserve">n, die </w:t>
      </w:r>
      <w:r w:rsidR="00CA4F38">
        <w:rPr>
          <w:color w:val="000000"/>
        </w:rPr>
        <w:t xml:space="preserve">Einsatzmöglichkeiten </w:t>
      </w:r>
      <w:r w:rsidR="00F35DE8">
        <w:rPr>
          <w:color w:val="000000"/>
        </w:rPr>
        <w:t xml:space="preserve">des </w:t>
      </w:r>
      <w:proofErr w:type="gramStart"/>
      <w:r w:rsidR="00F35DE8">
        <w:rPr>
          <w:color w:val="000000"/>
        </w:rPr>
        <w:t>Ultraschall</w:t>
      </w:r>
      <w:proofErr w:type="gramEnd"/>
      <w:r w:rsidR="00F35DE8">
        <w:rPr>
          <w:color w:val="000000"/>
        </w:rPr>
        <w:t xml:space="preserve"> </w:t>
      </w:r>
      <w:proofErr w:type="spellStart"/>
      <w:r w:rsidR="00F35DE8">
        <w:rPr>
          <w:color w:val="000000"/>
        </w:rPr>
        <w:t>safety</w:t>
      </w:r>
      <w:proofErr w:type="spellEnd"/>
      <w:r w:rsidR="00F35DE8">
        <w:rPr>
          <w:color w:val="000000"/>
        </w:rPr>
        <w:t xml:space="preserve"> sind</w:t>
      </w:r>
      <w:r>
        <w:rPr>
          <w:color w:val="000000"/>
        </w:rPr>
        <w:t xml:space="preserve"> vielfältig</w:t>
      </w:r>
      <w:r w:rsidR="00CA4F38">
        <w:rPr>
          <w:color w:val="000000"/>
        </w:rPr>
        <w:t>.</w:t>
      </w:r>
    </w:p>
    <w:p w:rsidR="00CA4F38" w:rsidRDefault="00CA4F38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:rsidR="00A3501D" w:rsidRPr="004C1976" w:rsidRDefault="00A3501D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>Zeichen: 2.</w:t>
      </w:r>
      <w:r w:rsidR="00B61C7E">
        <w:rPr>
          <w:rFonts w:ascii="Arial" w:hAnsi="Arial" w:cs="Arial"/>
          <w:i/>
          <w:color w:val="000000"/>
        </w:rPr>
        <w:t>4</w:t>
      </w:r>
      <w:r w:rsidRPr="004C1976">
        <w:rPr>
          <w:rFonts w:ascii="Arial" w:hAnsi="Arial" w:cs="Arial"/>
          <w:i/>
          <w:color w:val="000000"/>
        </w:rPr>
        <w:t>00 Zeichen</w:t>
      </w:r>
    </w:p>
    <w:p w:rsidR="00A331FF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:rsidR="00B47EFE" w:rsidRDefault="00B47EFE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:rsidR="00A331FF" w:rsidRPr="000A2848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0A2848">
        <w:rPr>
          <w:rFonts w:ascii="Arial" w:hAnsi="Arial" w:cs="Arial"/>
          <w:b/>
          <w:color w:val="808080"/>
          <w:sz w:val="16"/>
          <w:szCs w:val="16"/>
        </w:rPr>
        <w:t xml:space="preserve">Über Mayser </w:t>
      </w:r>
    </w:p>
    <w:p w:rsidR="00E86820" w:rsidRDefault="00E86820" w:rsidP="00E86820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  <w:r w:rsidRPr="006C0552">
        <w:rPr>
          <w:rFonts w:ascii="Arial" w:hAnsi="Arial" w:cs="Arial"/>
          <w:color w:val="808080"/>
          <w:sz w:val="16"/>
          <w:szCs w:val="16"/>
        </w:rPr>
        <w:t xml:space="preserve">Mayser ist eine international tätige Unternehmensgruppe mit derzeit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 Heute </w:t>
      </w:r>
      <w:r>
        <w:rPr>
          <w:rFonts w:ascii="Arial" w:hAnsi="Arial" w:cs="Arial"/>
          <w:color w:val="808080"/>
          <w:sz w:val="16"/>
          <w:szCs w:val="16"/>
        </w:rPr>
        <w:t xml:space="preserve">beschäftigt Mayser um die 700 Mitarbeiter und </w:t>
      </w:r>
      <w:r w:rsidRPr="006C0552">
        <w:rPr>
          <w:rFonts w:ascii="Arial" w:hAnsi="Arial" w:cs="Arial"/>
          <w:color w:val="808080"/>
          <w:sz w:val="16"/>
          <w:szCs w:val="16"/>
        </w:rPr>
        <w:t>besitz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in vielen Branchen – z. B. Automobilindustrie, Maschinenbau oder </w:t>
      </w:r>
      <w:r>
        <w:rPr>
          <w:rFonts w:ascii="Arial" w:hAnsi="Arial" w:cs="Arial"/>
          <w:color w:val="808080"/>
          <w:sz w:val="16"/>
          <w:szCs w:val="16"/>
        </w:rPr>
        <w:t>öffentlicher Personennahverkehr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–</w:t>
      </w:r>
      <w:r>
        <w:rPr>
          <w:rFonts w:ascii="Arial" w:hAnsi="Arial" w:cs="Arial"/>
          <w:color w:val="808080"/>
          <w:sz w:val="16"/>
          <w:szCs w:val="16"/>
        </w:rPr>
        <w:t xml:space="preserve"> ein hohes </w:t>
      </w:r>
      <w:r w:rsidRPr="006C0552">
        <w:rPr>
          <w:rFonts w:ascii="Arial" w:hAnsi="Arial" w:cs="Arial"/>
          <w:color w:val="808080"/>
          <w:sz w:val="16"/>
          <w:szCs w:val="16"/>
        </w:rPr>
        <w:t>Renommee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6C0552">
        <w:rPr>
          <w:rFonts w:ascii="Arial" w:hAnsi="Arial" w:cs="Arial"/>
          <w:color w:val="808080"/>
          <w:sz w:val="16"/>
          <w:szCs w:val="16"/>
        </w:rPr>
        <w:t>in der Siche</w:t>
      </w:r>
      <w:r>
        <w:rPr>
          <w:rFonts w:ascii="Arial" w:hAnsi="Arial" w:cs="Arial"/>
          <w:color w:val="808080"/>
          <w:sz w:val="16"/>
          <w:szCs w:val="16"/>
        </w:rPr>
        <w:t>rheits- sowie Schaumstofftechnik.</w:t>
      </w:r>
    </w:p>
    <w:p w:rsidR="00A331FF" w:rsidRDefault="00A331FF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C7EE4" w:rsidRDefault="00FC7EE4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52F01" w:rsidRDefault="00552F01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12250" w:rsidRPr="00112250" w:rsidRDefault="00112250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lastRenderedPageBreak/>
        <w:t>Bildmaterial</w:t>
      </w:r>
      <w:r w:rsidR="00A5299D">
        <w:rPr>
          <w:rFonts w:ascii="Arial" w:hAnsi="Arial" w:cs="Arial"/>
          <w:b/>
          <w:color w:val="000000"/>
          <w:sz w:val="24"/>
          <w:szCs w:val="24"/>
        </w:rPr>
        <w:br/>
      </w:r>
    </w:p>
    <w:tbl>
      <w:tblPr>
        <w:tblStyle w:val="TabellemithellemGitternetz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394"/>
      </w:tblGrid>
      <w:tr w:rsidR="00A5299D" w:rsidTr="00A5299D">
        <w:trPr>
          <w:trHeight w:val="414"/>
        </w:trPr>
        <w:tc>
          <w:tcPr>
            <w:tcW w:w="4673" w:type="dxa"/>
          </w:tcPr>
          <w:p w:rsidR="00112250" w:rsidRPr="00F22BD7" w:rsidRDefault="00112250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22BD7">
              <w:rPr>
                <w:rFonts w:ascii="Arial" w:hAnsi="Arial" w:cs="Arial"/>
                <w:b/>
                <w:color w:val="000000"/>
                <w:sz w:val="24"/>
                <w:szCs w:val="24"/>
              </w:rPr>
              <w:t>Bild 1</w:t>
            </w:r>
          </w:p>
        </w:tc>
        <w:tc>
          <w:tcPr>
            <w:tcW w:w="4394" w:type="dxa"/>
          </w:tcPr>
          <w:p w:rsidR="00112250" w:rsidRPr="00112250" w:rsidRDefault="00112250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A5299D" w:rsidTr="00A331FF">
        <w:trPr>
          <w:trHeight w:val="2857"/>
        </w:trPr>
        <w:tc>
          <w:tcPr>
            <w:tcW w:w="4673" w:type="dxa"/>
          </w:tcPr>
          <w:p w:rsidR="00112250" w:rsidRDefault="00B5680A" w:rsidP="006F387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808080"/>
                <w:sz w:val="16"/>
                <w:szCs w:val="16"/>
              </w:rPr>
              <w:drawing>
                <wp:inline distT="0" distB="0" distL="0" distR="0" wp14:anchorId="5DC77995" wp14:editId="48903FF7">
                  <wp:extent cx="2428875" cy="1817636"/>
                  <wp:effectExtent l="0" t="0" r="0" b="0"/>
                  <wp:docPr id="8" name="Grafik 8" descr="M:\Marketing\13_Public Relations\01_Pressetexte\2016\2016_Berichterstattung_Automatica\USi-safety\Mayser_01-05-16_0001_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Marketing\13_Public Relations\01_Pressetexte\2016\2016_Berichterstattung_Automatica\USi-safety\Mayser_01-05-16_0001_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958" cy="1826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112250" w:rsidRDefault="00112250" w:rsidP="00727896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164E6" w:rsidTr="00446B67">
        <w:trPr>
          <w:cantSplit/>
          <w:trHeight w:val="726"/>
        </w:trPr>
        <w:tc>
          <w:tcPr>
            <w:tcW w:w="9067" w:type="dxa"/>
            <w:gridSpan w:val="2"/>
          </w:tcPr>
          <w:p w:rsidR="009164E6" w:rsidRPr="004960D7" w:rsidRDefault="00B5680A" w:rsidP="00840241">
            <w:pPr>
              <w:rPr>
                <w:noProof/>
              </w:rPr>
            </w:pPr>
            <w:r>
              <w:rPr>
                <w:color w:val="000000"/>
              </w:rPr>
              <w:t xml:space="preserve">Der Mayser Ultraschall </w:t>
            </w:r>
            <w:proofErr w:type="spellStart"/>
            <w:r>
              <w:rPr>
                <w:color w:val="000000"/>
              </w:rPr>
              <w:t>safety</w:t>
            </w:r>
            <w:proofErr w:type="spellEnd"/>
            <w:r>
              <w:rPr>
                <w:color w:val="000000"/>
              </w:rPr>
              <w:t xml:space="preserve"> ist die ideale Lösung zur berührungslosen Erkennung von Personen und Objekten sowie Abstandsmessung in rauen Umgebungen.</w:t>
            </w:r>
          </w:p>
        </w:tc>
      </w:tr>
    </w:tbl>
    <w:p w:rsidR="00A331FF" w:rsidRDefault="00A331FF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p w:rsidR="008F348C" w:rsidRDefault="008F348C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p w:rsidR="008F348C" w:rsidRPr="00252086" w:rsidRDefault="008F348C" w:rsidP="008F348C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Pressebereich auf www.may</w:t>
      </w:r>
      <w:r w:rsidRPr="00252086">
        <w:rPr>
          <w:rFonts w:ascii="Arial" w:hAnsi="Arial" w:cs="Arial"/>
          <w:b/>
          <w:bCs/>
          <w:sz w:val="24"/>
          <w:szCs w:val="24"/>
        </w:rPr>
        <w:t>ser.de</w:t>
      </w:r>
    </w:p>
    <w:p w:rsidR="008F348C" w:rsidRDefault="008F348C" w:rsidP="008F348C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Weitere Pressemitteilungen sowie Bildmaterial können Sie sich im Pressebereich unter</w:t>
      </w:r>
      <w:r w:rsidR="004B088C">
        <w:rPr>
          <w:rFonts w:ascii="Arial" w:hAnsi="Arial" w:cs="Arial"/>
          <w:bCs/>
          <w:sz w:val="24"/>
          <w:szCs w:val="24"/>
        </w:rPr>
        <w:t xml:space="preserve"> </w:t>
      </w:r>
      <w:hyperlink r:id="rId9" w:history="1">
        <w:r w:rsidR="005E4A5D" w:rsidRPr="00AD4C1F">
          <w:rPr>
            <w:rStyle w:val="Hyperlink"/>
            <w:rFonts w:ascii="Arial" w:hAnsi="Arial" w:cs="Arial"/>
            <w:bCs/>
            <w:sz w:val="24"/>
            <w:szCs w:val="24"/>
          </w:rPr>
          <w:t>www.mayser.com</w:t>
        </w:r>
      </w:hyperlink>
      <w:r w:rsidR="004B088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herunterladen.</w:t>
      </w:r>
    </w:p>
    <w:p w:rsidR="008F348C" w:rsidRDefault="008F348C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p w:rsidR="008F348C" w:rsidRPr="008D78FF" w:rsidRDefault="008F348C" w:rsidP="00A331FF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sectPr w:rsidR="008F348C" w:rsidRPr="008D78FF" w:rsidSect="007053FA">
      <w:headerReference w:type="default" r:id="rId10"/>
      <w:footerReference w:type="default" r:id="rId11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3E1" w:rsidRDefault="00BE53E1">
      <w:r>
        <w:separator/>
      </w:r>
    </w:p>
  </w:endnote>
  <w:endnote w:type="continuationSeparator" w:id="0">
    <w:p w:rsidR="00BE53E1" w:rsidRDefault="00BE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Neue LT W1G">
    <w:panose1 w:val="00000000000000000000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D743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493</w:t>
                          </w:r>
                        </w:p>
                        <w:p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D7435C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2061-223</w:t>
                          </w:r>
                        </w:p>
                        <w:p w:rsidR="00261734" w:rsidRPr="00261734" w:rsidRDefault="00D7435C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der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Geschäftsführung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E-Mail: 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D743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493</w:t>
                    </w:r>
                  </w:p>
                  <w:p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D7435C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2061-223</w:t>
                    </w:r>
                  </w:p>
                  <w:p w:rsidR="00261734" w:rsidRPr="00261734" w:rsidRDefault="00D7435C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E-Mail: 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3E1" w:rsidRDefault="00BE53E1">
      <w:r>
        <w:separator/>
      </w:r>
    </w:p>
  </w:footnote>
  <w:footnote w:type="continuationSeparator" w:id="0">
    <w:p w:rsidR="00BE53E1" w:rsidRDefault="00BE5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:rsidR="0045695F" w:rsidRDefault="00843160">
                    <w:r>
                      <w:rPr>
                        <w:noProof/>
                      </w:rPr>
                      <w:drawing>
                        <wp:inline distT="0" distB="0" distL="0" distR="0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4500D44"/>
    <w:multiLevelType w:val="hybridMultilevel"/>
    <w:tmpl w:val="731EE0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3995"/>
    <w:rsid w:val="000342F7"/>
    <w:rsid w:val="00044621"/>
    <w:rsid w:val="000563A6"/>
    <w:rsid w:val="00065FC0"/>
    <w:rsid w:val="00073937"/>
    <w:rsid w:val="00076091"/>
    <w:rsid w:val="00077B37"/>
    <w:rsid w:val="00080F99"/>
    <w:rsid w:val="000A0E12"/>
    <w:rsid w:val="000A4ED2"/>
    <w:rsid w:val="000B39D5"/>
    <w:rsid w:val="000C25D4"/>
    <w:rsid w:val="000E5216"/>
    <w:rsid w:val="000E56B3"/>
    <w:rsid w:val="000F2002"/>
    <w:rsid w:val="000F2185"/>
    <w:rsid w:val="000F73E8"/>
    <w:rsid w:val="00106176"/>
    <w:rsid w:val="00112250"/>
    <w:rsid w:val="0012515B"/>
    <w:rsid w:val="00143D77"/>
    <w:rsid w:val="00144CF1"/>
    <w:rsid w:val="0014610F"/>
    <w:rsid w:val="00150DAA"/>
    <w:rsid w:val="0019787A"/>
    <w:rsid w:val="001A00DE"/>
    <w:rsid w:val="001A3B1D"/>
    <w:rsid w:val="00220417"/>
    <w:rsid w:val="00221BC0"/>
    <w:rsid w:val="00221D6E"/>
    <w:rsid w:val="002515DC"/>
    <w:rsid w:val="00255AA9"/>
    <w:rsid w:val="00257768"/>
    <w:rsid w:val="00261734"/>
    <w:rsid w:val="00280F89"/>
    <w:rsid w:val="00286692"/>
    <w:rsid w:val="002A3571"/>
    <w:rsid w:val="002C6B96"/>
    <w:rsid w:val="002E02A9"/>
    <w:rsid w:val="002F7E7B"/>
    <w:rsid w:val="003066C1"/>
    <w:rsid w:val="00310037"/>
    <w:rsid w:val="00310C2D"/>
    <w:rsid w:val="00325850"/>
    <w:rsid w:val="00356618"/>
    <w:rsid w:val="00360976"/>
    <w:rsid w:val="003643CB"/>
    <w:rsid w:val="00383380"/>
    <w:rsid w:val="00383EA5"/>
    <w:rsid w:val="003A0A7C"/>
    <w:rsid w:val="003A1209"/>
    <w:rsid w:val="003B6391"/>
    <w:rsid w:val="003C2E6B"/>
    <w:rsid w:val="003D2F45"/>
    <w:rsid w:val="003E1EDC"/>
    <w:rsid w:val="003F3EC8"/>
    <w:rsid w:val="003F6354"/>
    <w:rsid w:val="0040757E"/>
    <w:rsid w:val="004307B5"/>
    <w:rsid w:val="00431421"/>
    <w:rsid w:val="004315FD"/>
    <w:rsid w:val="00440B2B"/>
    <w:rsid w:val="00445FB4"/>
    <w:rsid w:val="00446B67"/>
    <w:rsid w:val="00450ADC"/>
    <w:rsid w:val="0045695F"/>
    <w:rsid w:val="00472FDF"/>
    <w:rsid w:val="0048571D"/>
    <w:rsid w:val="00490D5D"/>
    <w:rsid w:val="00490E80"/>
    <w:rsid w:val="004A6D29"/>
    <w:rsid w:val="004B088C"/>
    <w:rsid w:val="004B36DD"/>
    <w:rsid w:val="004C1976"/>
    <w:rsid w:val="004C28AE"/>
    <w:rsid w:val="004C2AE6"/>
    <w:rsid w:val="004C6027"/>
    <w:rsid w:val="004C6F0B"/>
    <w:rsid w:val="004E66EF"/>
    <w:rsid w:val="004F3ACA"/>
    <w:rsid w:val="00513165"/>
    <w:rsid w:val="00514DF4"/>
    <w:rsid w:val="00517E90"/>
    <w:rsid w:val="00531B3A"/>
    <w:rsid w:val="00531CCD"/>
    <w:rsid w:val="0054735A"/>
    <w:rsid w:val="00552F01"/>
    <w:rsid w:val="00562A51"/>
    <w:rsid w:val="0056614A"/>
    <w:rsid w:val="00575D3C"/>
    <w:rsid w:val="00585187"/>
    <w:rsid w:val="005917A9"/>
    <w:rsid w:val="005A2673"/>
    <w:rsid w:val="005A280F"/>
    <w:rsid w:val="005B009B"/>
    <w:rsid w:val="005E49F3"/>
    <w:rsid w:val="005E4A5D"/>
    <w:rsid w:val="005E54A9"/>
    <w:rsid w:val="005F4C1D"/>
    <w:rsid w:val="006033C9"/>
    <w:rsid w:val="00604481"/>
    <w:rsid w:val="00625FE8"/>
    <w:rsid w:val="00630C70"/>
    <w:rsid w:val="00632672"/>
    <w:rsid w:val="00632EB6"/>
    <w:rsid w:val="00636C84"/>
    <w:rsid w:val="006462E6"/>
    <w:rsid w:val="006470B6"/>
    <w:rsid w:val="00650308"/>
    <w:rsid w:val="00655DD0"/>
    <w:rsid w:val="0066272F"/>
    <w:rsid w:val="00662DC4"/>
    <w:rsid w:val="00667166"/>
    <w:rsid w:val="00683D28"/>
    <w:rsid w:val="006B7A3A"/>
    <w:rsid w:val="006E34C8"/>
    <w:rsid w:val="006E712D"/>
    <w:rsid w:val="006F235C"/>
    <w:rsid w:val="006F3875"/>
    <w:rsid w:val="007053FA"/>
    <w:rsid w:val="0070744A"/>
    <w:rsid w:val="00727896"/>
    <w:rsid w:val="00730618"/>
    <w:rsid w:val="00776656"/>
    <w:rsid w:val="007829D5"/>
    <w:rsid w:val="007875B0"/>
    <w:rsid w:val="0079577D"/>
    <w:rsid w:val="007979E6"/>
    <w:rsid w:val="007A5C57"/>
    <w:rsid w:val="007A7DD6"/>
    <w:rsid w:val="007E1A00"/>
    <w:rsid w:val="00804F34"/>
    <w:rsid w:val="00814C85"/>
    <w:rsid w:val="008173E2"/>
    <w:rsid w:val="00822CE8"/>
    <w:rsid w:val="00835770"/>
    <w:rsid w:val="00840241"/>
    <w:rsid w:val="00843160"/>
    <w:rsid w:val="008502D4"/>
    <w:rsid w:val="00852D51"/>
    <w:rsid w:val="0086032E"/>
    <w:rsid w:val="008B6E9F"/>
    <w:rsid w:val="008C4FAF"/>
    <w:rsid w:val="008D78FF"/>
    <w:rsid w:val="008E1DDB"/>
    <w:rsid w:val="008E399E"/>
    <w:rsid w:val="008E751A"/>
    <w:rsid w:val="008F348C"/>
    <w:rsid w:val="008F75C2"/>
    <w:rsid w:val="00902645"/>
    <w:rsid w:val="0090709C"/>
    <w:rsid w:val="00913603"/>
    <w:rsid w:val="009164E6"/>
    <w:rsid w:val="00921743"/>
    <w:rsid w:val="00934C03"/>
    <w:rsid w:val="009606AB"/>
    <w:rsid w:val="00971086"/>
    <w:rsid w:val="00971BA2"/>
    <w:rsid w:val="009852B5"/>
    <w:rsid w:val="009D5CFD"/>
    <w:rsid w:val="009E688C"/>
    <w:rsid w:val="009E766F"/>
    <w:rsid w:val="00A20EDF"/>
    <w:rsid w:val="00A21B16"/>
    <w:rsid w:val="00A32614"/>
    <w:rsid w:val="00A3299F"/>
    <w:rsid w:val="00A331FF"/>
    <w:rsid w:val="00A3501D"/>
    <w:rsid w:val="00A5299D"/>
    <w:rsid w:val="00A707FD"/>
    <w:rsid w:val="00A852C7"/>
    <w:rsid w:val="00AA4480"/>
    <w:rsid w:val="00AB7853"/>
    <w:rsid w:val="00AC1276"/>
    <w:rsid w:val="00AC299C"/>
    <w:rsid w:val="00AC42D2"/>
    <w:rsid w:val="00AF69C4"/>
    <w:rsid w:val="00B008AB"/>
    <w:rsid w:val="00B01EB4"/>
    <w:rsid w:val="00B330AF"/>
    <w:rsid w:val="00B41B4F"/>
    <w:rsid w:val="00B47EFE"/>
    <w:rsid w:val="00B5680A"/>
    <w:rsid w:val="00B61C7E"/>
    <w:rsid w:val="00B64CC3"/>
    <w:rsid w:val="00B6785A"/>
    <w:rsid w:val="00B8106F"/>
    <w:rsid w:val="00BA3CE3"/>
    <w:rsid w:val="00BB051A"/>
    <w:rsid w:val="00BB516B"/>
    <w:rsid w:val="00BE2B60"/>
    <w:rsid w:val="00BE53E1"/>
    <w:rsid w:val="00C00FB9"/>
    <w:rsid w:val="00C03F1C"/>
    <w:rsid w:val="00C261FD"/>
    <w:rsid w:val="00C26B12"/>
    <w:rsid w:val="00C579DD"/>
    <w:rsid w:val="00C7315A"/>
    <w:rsid w:val="00C92136"/>
    <w:rsid w:val="00C926CE"/>
    <w:rsid w:val="00C9509E"/>
    <w:rsid w:val="00C97465"/>
    <w:rsid w:val="00CA4F38"/>
    <w:rsid w:val="00CB5CA0"/>
    <w:rsid w:val="00CC5BDA"/>
    <w:rsid w:val="00CD59BD"/>
    <w:rsid w:val="00CE0F26"/>
    <w:rsid w:val="00CE111B"/>
    <w:rsid w:val="00CE401C"/>
    <w:rsid w:val="00CF7684"/>
    <w:rsid w:val="00D10CA7"/>
    <w:rsid w:val="00D15801"/>
    <w:rsid w:val="00D16A55"/>
    <w:rsid w:val="00D16B9D"/>
    <w:rsid w:val="00D374A7"/>
    <w:rsid w:val="00D510AF"/>
    <w:rsid w:val="00D5160D"/>
    <w:rsid w:val="00D55E58"/>
    <w:rsid w:val="00D67263"/>
    <w:rsid w:val="00D679E9"/>
    <w:rsid w:val="00D7435C"/>
    <w:rsid w:val="00D97EC2"/>
    <w:rsid w:val="00DA21B6"/>
    <w:rsid w:val="00DA37CF"/>
    <w:rsid w:val="00DA739C"/>
    <w:rsid w:val="00DB63AB"/>
    <w:rsid w:val="00DF4F8C"/>
    <w:rsid w:val="00DF54C1"/>
    <w:rsid w:val="00DF6428"/>
    <w:rsid w:val="00E04B40"/>
    <w:rsid w:val="00E1155C"/>
    <w:rsid w:val="00E46FFF"/>
    <w:rsid w:val="00E65769"/>
    <w:rsid w:val="00E71035"/>
    <w:rsid w:val="00E726CC"/>
    <w:rsid w:val="00E7381E"/>
    <w:rsid w:val="00E81B27"/>
    <w:rsid w:val="00E86820"/>
    <w:rsid w:val="00E910FE"/>
    <w:rsid w:val="00E911DB"/>
    <w:rsid w:val="00E92F64"/>
    <w:rsid w:val="00EA7575"/>
    <w:rsid w:val="00EB42D4"/>
    <w:rsid w:val="00EB4DD2"/>
    <w:rsid w:val="00EB7616"/>
    <w:rsid w:val="00ED0A1D"/>
    <w:rsid w:val="00ED2D02"/>
    <w:rsid w:val="00ED5EBC"/>
    <w:rsid w:val="00EE0E47"/>
    <w:rsid w:val="00EF03D2"/>
    <w:rsid w:val="00F026B7"/>
    <w:rsid w:val="00F06FD1"/>
    <w:rsid w:val="00F16B92"/>
    <w:rsid w:val="00F22BD7"/>
    <w:rsid w:val="00F26B3A"/>
    <w:rsid w:val="00F277AC"/>
    <w:rsid w:val="00F35DE8"/>
    <w:rsid w:val="00F42D7F"/>
    <w:rsid w:val="00F53B33"/>
    <w:rsid w:val="00F55989"/>
    <w:rsid w:val="00F63097"/>
    <w:rsid w:val="00F65F93"/>
    <w:rsid w:val="00F774FB"/>
    <w:rsid w:val="00F838D6"/>
    <w:rsid w:val="00F85546"/>
    <w:rsid w:val="00F904E6"/>
    <w:rsid w:val="00F95F17"/>
    <w:rsid w:val="00FA071D"/>
    <w:rsid w:val="00FA32F6"/>
    <w:rsid w:val="00FB4834"/>
    <w:rsid w:val="00FC7EE4"/>
    <w:rsid w:val="00FD252C"/>
    <w:rsid w:val="00FD3B3A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5:chartTrackingRefBased/>
  <w15:docId w15:val="{47EE2BB7-3204-466A-8B1C-8B8BA29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8F348C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rsid w:val="008F348C"/>
    <w:rPr>
      <w:rFonts w:ascii="LucidaSansTypewriter" w:hAnsi="LucidaSansTypewriter" w:cs="LucidaSansTypewriter"/>
    </w:rPr>
  </w:style>
  <w:style w:type="character" w:styleId="Hyperlink">
    <w:name w:val="Hyperlink"/>
    <w:basedOn w:val="Absatz-Standardschriftart"/>
    <w:uiPriority w:val="99"/>
    <w:unhideWhenUsed/>
    <w:rsid w:val="008F348C"/>
    <w:rPr>
      <w:strike w:val="0"/>
      <w:dstrike w:val="0"/>
      <w:color w:val="00000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yser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chart" Target="charts/chart1.xml"/><Relationship Id="rId1" Type="http://schemas.openxmlformats.org/officeDocument/2006/relationships/chart" Target="charts/chart1.xml"/><Relationship Id="rId4" Type="http://schemas.openxmlformats.org/officeDocument/2006/relationships/image" Target="media/image2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591"/>
          <c:y val="9.5505617977528087E-2"/>
          <c:w val="0.65328467153284675"/>
          <c:h val="0.71348314606741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4341432"/>
        <c:axId val="134341824"/>
        <c:axId val="0"/>
      </c:bar3DChart>
      <c:catAx>
        <c:axId val="134341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34341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3418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3434143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248"/>
          <c:y val="0.33707865168539325"/>
          <c:w val="0.16788321167883211"/>
          <c:h val="0.325842696629213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9C771-9360-4A0E-BFBE-B974CC49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Kretzschmar, Katja</cp:lastModifiedBy>
  <cp:revision>17</cp:revision>
  <cp:lastPrinted>2016-06-16T13:37:00Z</cp:lastPrinted>
  <dcterms:created xsi:type="dcterms:W3CDTF">2016-06-14T14:15:00Z</dcterms:created>
  <dcterms:modified xsi:type="dcterms:W3CDTF">2016-06-30T14:43:00Z</dcterms:modified>
</cp:coreProperties>
</file>